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22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20"/>
      </w:tblGrid>
      <w:tr>
        <w:trPr>
          <w:trHeight w:val="7512" w:hRule="atLeast"/>
        </w:trPr>
        <w:tc>
          <w:tcPr>
            <w:tcW w:w="8220" w:type="dxa"/>
            <w:tcBorders/>
          </w:tcPr>
          <w:p>
            <w:pPr>
              <w:pStyle w:val="Western"/>
              <w:pageBreakBefore/>
              <w:widowControl/>
              <w:spacing w:before="0" w:after="0"/>
              <w:ind w:left="1416" w:right="-23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SEGUNDO TERMO ADITIVO AO CONTRATO DE PRESTAÇÃO DE SERVIÇOS Nº 2020.03.05.006, QUE ENTRE SI CELEBRAM 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MUNICÍPIO DE SILVA JARDIM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E A CONTRATADA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JP SERVIÇOS CONSTRUÇÕES REFORMAS E INSTALAÇÕES EM GERAL EIRELI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NA FORMA ABAIXO E EM CONFORMIDADE COM A LEI Nº 8.666, DE 21 DE JUNHO DE 1993:</w:t>
            </w:r>
            <w:bookmarkStart w:id="0" w:name="_GoBack"/>
            <w:bookmarkEnd w:id="0"/>
          </w:p>
          <w:p>
            <w:pPr>
              <w:pStyle w:val="Western"/>
              <w:widowControl/>
              <w:spacing w:beforeAutospacing="0" w:before="0" w:after="0"/>
              <w:ind w:right="34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PRIMEIRA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 DO OBJETO —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Constitui objeto do presente instrumento a renovação do Contrato de Prestação de Serviços nº 2020.03.05.006 que, consoante a Cláusula Primeira, é a contratação da Ata de Registro de Preços nº 106/2019, Pregão Presencial SRP nº 06/2019 – SEMAD, Processo Administrativo nº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12.004/2017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visando a contratação de empresa para a prestação de serviços de atividade-meio e apoio, para atender as necessidades da SEMSA/FMS.</w:t>
            </w:r>
          </w:p>
          <w:p>
            <w:pPr>
              <w:pStyle w:val="Western"/>
              <w:widowControl/>
              <w:spacing w:beforeAutospacing="0" w:before="0" w:after="0"/>
              <w:ind w:right="23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SEGUNDA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DO PREÇO —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O MUNICÍPIO pagará à CONTRATADA em contrapartida à execução dos serviços, a importância global de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R$ 474.080,70 (quatrocentos e setenta e quatro mil, oitenta reais e setenta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sendo mensalmente 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R$ 158.026,90 (cento e cinquenta e oito mil, vinte e seis reais e noventa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de acordo com os serviços efetivamente prestados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.</w:t>
            </w:r>
          </w:p>
          <w:p>
            <w:pPr>
              <w:pStyle w:val="Western"/>
              <w:widowControl/>
              <w:spacing w:beforeAutospacing="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TERCEIRA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DO PRAZO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O presente instrumento terá o prazo de 03 (três) meses, com início em 19 (dezenove) de setembro de 2020, e o término previsto para 19 (dezenove) de dezembro de 2020, podendo ser renovado por conveniência das partes, por iguais e sucessivos períodos, limitado a 60 (sessenta) meses, em conformidade com o que dispõe o art. 57, inciso II da LF 8.666/1993.</w:t>
            </w:r>
          </w:p>
          <w:p>
            <w:pPr>
              <w:pStyle w:val="Western"/>
              <w:widowControl/>
              <w:spacing w:beforeAutospacing="0" w:before="0" w:after="0"/>
              <w:ind w:right="-11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QUARTA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— DA DOTAÇÃO ORÇAMENTÁRIA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A presente despesa correrá à conta da dotação orçamentária nº 10.02.101220001.2.001.3390.39.00.00 – SEMSA/FMS, Empenho nº 373/2020, no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R$ 46.033,27 (quarenta e seis mil, trinta e três reais e vinte e sete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dotação orçamentária nº 10.02.103010032.2.064.3390.39.00.00 – SEMSA/FMS, Empenho nº 374/2020, no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R$ 164.196,53 (cento e sessenta e quatro mil, cento e noventa e seis reais e cinquenta e três centavos),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e dotação orçamentária nº 10.02.101220056.2.065.3390.39.00.00 – SEMSA/FMS, Empenho nº 375/2020, no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R$ 105.824,00 (cento e cinco mil, oitocentos e vinte e quatro reais).</w:t>
            </w:r>
          </w:p>
          <w:p>
            <w:pPr>
              <w:pStyle w:val="Western"/>
              <w:widowControl/>
              <w:spacing w:before="280" w:after="0"/>
              <w:ind w:right="125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Prefeitura Municipal de Silva Jardim, 18 de setembro de 2020.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Josiane Ferreira da Silva do Espírito Santo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SEMSA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Mat. 2877/0</w:t>
            </w:r>
          </w:p>
          <w:p>
            <w:pPr>
              <w:pStyle w:val="Western"/>
              <w:widowControl/>
              <w:shd w:val="clear" w:color="auto" w:fill="FFFFFF"/>
              <w:spacing w:lineRule="auto" w:line="276"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JP Serviços Construções Reformas </w:t>
            </w:r>
          </w:p>
          <w:p>
            <w:pPr>
              <w:pStyle w:val="Western"/>
              <w:widowControl/>
              <w:shd w:val="clear" w:color="auto" w:fill="FFFFFF"/>
              <w:spacing w:lineRule="auto" w:line="276"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e Instalações em Geral EIRELI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Contratada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2555a1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555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LibreOffice/7.0.0.3$Windows_X86_64 LibreOffice_project/8061b3e9204bef6b321a21033174034a5e2ea88e</Application>
  <Pages>1</Pages>
  <Words>360</Words>
  <Characters>1981</Characters>
  <CharactersWithSpaces>2342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2020-10-05T15:05:00Z</dcterms:created>
  <dc:creator>Marina Barboza de Castro</dc:creator>
  <dc:description/>
  <dc:language>pt-BR</dc:language>
  <cp:lastModifiedBy/>
  <dcterms:modified xsi:type="dcterms:W3CDTF">2020-10-06T14:19:49Z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