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0" w:type="dxa"/>
        <w:jc w:val="left"/>
        <w:tblInd w:w="-40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00"/>
      </w:tblGrid>
      <w:tr>
        <w:trPr>
          <w:trHeight w:val="13958" w:hRule="atLeast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4" w:hanging="0"/>
              <w:jc w:val="both"/>
              <w:rPr/>
            </w:pPr>
            <w:r>
              <w:rPr>
                <w:rFonts w:eastAsia="Lucida Sans Unicode" w:cs="Arial" w:ascii="Arial" w:hAnsi="Arial"/>
                <w:sz w:val="18"/>
                <w:szCs w:val="18"/>
              </w:rPr>
              <w:t>PRIMEIRO TERMO ADITIVO À ATA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DE REGISTRO DE PREÇOS Nº 14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/2021,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 xml:space="preserve">PREGÃO PRESENCIAL SRP Nº 02/2021 </w:t>
            </w:r>
            <w:bookmarkStart w:id="0" w:name="_GoBack"/>
            <w:bookmarkEnd w:id="0"/>
            <w:r>
              <w:rPr>
                <w:rFonts w:eastAsia="Lucida Sans Unicode" w:cs="Arial" w:ascii="Arial" w:hAnsi="Arial"/>
                <w:sz w:val="18"/>
                <w:szCs w:val="18"/>
              </w:rPr>
              <w:t xml:space="preserve">– SEMTHPS, CELEBRADA ENTRE O </w:t>
            </w: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>MUNICÍPIO DE SILVA JARDIM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 xml:space="preserve"> E A EMPRESA</w:t>
            </w:r>
            <w:r>
              <w:rPr>
                <w:rFonts w:eastAsia="Lucida Sans Unicode" w:cs="Arial" w:ascii="Arial" w:hAnsi="Arial"/>
                <w:b/>
                <w:color w:val="000000"/>
                <w:sz w:val="18"/>
                <w:szCs w:val="18"/>
                <w:shd w:fill="FFFFFF" w:val="clear"/>
                <w:lang w:val="pt-PT" w:eastAsia="pt-BR"/>
              </w:rPr>
              <w:t xml:space="preserve">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val="pt-PT" w:eastAsia="pt-BR"/>
              </w:rPr>
              <w:t>FELIPE PEREIRA DA CRUZ MERCEARIA ME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5385" w:leader="none"/>
              </w:tabs>
              <w:jc w:val="both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5" w:leader="none"/>
              </w:tabs>
              <w:jc w:val="both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Lucida Sans Unicode" w:cs="Arial" w:ascii="Arial" w:hAnsi="Arial"/>
                <w:sz w:val="18"/>
                <w:szCs w:val="18"/>
              </w:rPr>
              <w:tab/>
              <w:t>No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dia 20 (vinte) de julho de 2021, no Poder Executivo Municipal de Silva Jardim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, fica reajustado o valor, com redução de preço de alguns itens, </w:t>
            </w:r>
            <w:r>
              <w:rPr>
                <w:rFonts w:cs="Arial" w:ascii="Arial" w:hAnsi="Arial"/>
                <w:sz w:val="18"/>
                <w:szCs w:val="18"/>
              </w:rPr>
              <w:t xml:space="preserve">da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Ata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de Registro de Preços nº 14</w:t>
            </w:r>
            <w:r>
              <w:rPr>
                <w:rFonts w:eastAsia="Arial" w:cs="Arial" w:ascii="Arial" w:hAnsi="Arial"/>
                <w:sz w:val="18"/>
                <w:szCs w:val="18"/>
              </w:rPr>
              <w:t>/2021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, Pregão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 xml:space="preserve">Presencial SRP nº 02/2021 – SEMTHPS, da empresa </w:t>
            </w: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>FELIPE PEREIRA DA CRUZ MERCEARIA ME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 xml:space="preserve">, com sede na Avenida Silva Jardim, nº 405, lojas 01 e 02, Reginópolis-Silva Jardim-RJ, inscrita no CNPJ/MF sob o nº 09.480.727/0001-98, neste ato  representado pelo </w:t>
            </w: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>Sr. Felipe Pereira da Cruz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, inscrito no CPF sob o nº099.401.367-14, RG: 120981600 IFP/RJ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val="pt-PT"/>
              </w:rPr>
              <w:t>, visando eventual Aquisição de Gêneros Alimentícios para atender as necessidades dos Abrigos, Casa de Passagem e Casa do Adolescente deste Município –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shd w:fill="FFFFFF" w:val="clear"/>
                <w:lang w:val="pt-PT"/>
              </w:rPr>
              <w:t xml:space="preserve"> 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val="pt-PT"/>
              </w:rPr>
              <w:t>pelo Menor Preço Unitário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z w:val="18"/>
                <w:szCs w:val="18"/>
              </w:rPr>
              <w:t xml:space="preserve"> O presente compromisso tem seu fundamento no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P</w:t>
            </w: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>rocesso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</w:rPr>
              <w:t xml:space="preserve"> 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dministrativo nº 7326 de 11 de agosto de 2020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,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com base no disposto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no art. 17, Decreto Municipal 1.146/2009, mantendo-se inalteradas as demais Cláusulas da referida Ata.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555" w:leader="none"/>
              </w:tabs>
              <w:jc w:val="both"/>
              <w:rPr>
                <w:rFonts w:ascii="Arial" w:hAnsi="Arial" w:eastAsia="Lucida Sans Unicode" w:cs="Arial"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30" w:leader="none"/>
              </w:tabs>
              <w:jc w:val="both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>1 – DO REAJUSTE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30" w:leader="none"/>
              </w:tabs>
              <w:jc w:val="both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  <w:t xml:space="preserve">1.1 –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A partir da presente data, fica reajustado o valor da Ata de Registro de Preços nº 14/2021, Pregão Presencial SRP nº 02/2021, com redução dos preços dos itens especificados abaixo: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30" w:leader="none"/>
              </w:tabs>
              <w:jc w:val="both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b/>
                <w:bCs/>
                <w:sz w:val="18"/>
                <w:szCs w:val="18"/>
              </w:rPr>
            </w:r>
          </w:p>
          <w:tbl>
            <w:tblPr>
              <w:tblW w:w="96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2"/>
              <w:gridCol w:w="6158"/>
              <w:gridCol w:w="780"/>
              <w:gridCol w:w="1020"/>
              <w:gridCol w:w="1035"/>
            </w:tblGrid>
            <w:tr>
              <w:trPr>
                <w:trHeight w:val="177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UNID.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MARCA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V. UNIT.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Carne bovina de 2ª – carne moída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Vale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R$ 25,85</w:t>
                  </w:r>
                </w:p>
              </w:tc>
            </w:tr>
            <w:tr>
              <w:trPr>
                <w:trHeight w:val="489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Salsicha de frango tipo Hot Dog, resfriada, embalagem: pacotes de 01 Kg, embalados em sacos de plásticos a vácuo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Pif Paf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R$ 8,49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6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Mortadela, cozido com 100% de carne suína, peça inteira, resfriado entre 0 e 4ºc, embalado em peças individualmente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Pif Paf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R$ 9,99</w:t>
                  </w:r>
                </w:p>
              </w:tc>
            </w:tr>
            <w:tr>
              <w:trPr>
                <w:trHeight w:val="246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Arroz Tipo 1 – pacote 05 kg – Pagliarin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Pagliarim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R$ 22,99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Macarrão espaguete – pacote 01kg - Galo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Dona Benta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R$ 5,35</w:t>
                  </w:r>
                </w:p>
              </w:tc>
            </w:tr>
            <w:tr>
              <w:trPr>
                <w:trHeight w:val="478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Maionese tradicional – pote c/ 500g – Helmans ou</w:t>
                  </w:r>
                </w:p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embal.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Soya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R$ 4,99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Fermento em pó – lata c/ 100g – Royal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Lata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Apti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R$ 2,99</w:t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6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 xml:space="preserve">Biscoito salgado Integral – deverá ser fabricado a partir de matérias primas sãs e limpas.  Ingredientes:  farinha de trigo enriquecida com ferro e ácido   fólico, gordura vegetal   fibra   de   trigo, açúcar, extrato de malte, sal, glicose, soro de leite, fermentos químicos: bicarbonato de amônio, bicarbonato de sódio e fosfato    monocálcico, estabilizante    lecitina    de    soja. Embalagem: devem estar acondicionados em embalagem primária plástica, transparente, envoltos por embalagem secundária de polietileno metalizado, atóxico, resistente, lacrado, contendo 400g Panco ou equivalente – pacote 400g – Panco ou equivalente 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Prediletto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R$ 4,99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Caldo de carne – caixa c/ 57 g – Knorr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Caixa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Apti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R$ 1,99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Caldo de galinha – caixa c/ 57 g – Knorr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Caixa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Apti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R$ 1,99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Pó de café Torrado e moído, procedente de grãos sãos, limpos e isentos de impurezas, acondicionado em pacote aluminizado alto vácuo, íntegro, resistente, vedado hermeticamente e limpo. – Pilão ou equivalente – pacote c/ 500g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Rosa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R$ 8,99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Farinha láctea – lata c/ 400g – Nestle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Lata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Nestle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R$ 8,99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Geléia de mocotó natural caixa de 220g - Imbasa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Caixa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Ello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R$ 2,99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Mistura para bolo – pacote c/ 450g – no sabor festa– Dona Benta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Sol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R$ 3,99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Mistura para bolo – pacote c/ 450g – no sabor chocolate – Dona Benta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Sol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R$ 3,99</w:t>
                  </w:r>
                </w:p>
              </w:tc>
            </w:tr>
            <w:tr>
              <w:trPr>
                <w:trHeight w:val="438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Biscoito recheado no sabor: chocolate, pacote 200g – Piraque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Pádua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R$ 2,50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Biscoito recheado no sabor: morango, pacote 200g – Piraque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Pacote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Pádua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R$ 2,50</w:t>
                  </w:r>
                </w:p>
              </w:tc>
            </w:tr>
            <w:tr>
              <w:trPr>
                <w:trHeight w:val="768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Bebida de guaraná adoçada copo 290ml – Caixa c/ 36 und – Guaravita ou similar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Caixa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Crack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R$ 35,99</w:t>
                  </w:r>
                </w:p>
              </w:tc>
            </w:tr>
            <w:tr>
              <w:trPr>
                <w:trHeight w:val="802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Bebida láctea sabor chocolate 200ml – caixa com 27 und – Todynho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Caixa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Energia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R$ 31,99</w:t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Refrigerante embalagem com 6 unidades de 2 litros – Coca Cola ou equivalente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  <w:t>Embal.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Cliper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R$ 19,99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6300" w:leader="none"/>
              </w:tabs>
              <w:jc w:val="both"/>
              <w:rPr>
                <w:rFonts w:ascii="Arial" w:hAnsi="Arial" w:eastAsia="Lucida Sans Unicode" w:cs="Arial"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2– DA RATIFICAÇÃO DA ATA DE REGISTRO DE PREÇOS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2.1 – Ficam ratificadas as demais Cláusulas da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Ata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de Registro de Preços nº 14/2021, Pregão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Presencial SRP nº 02</w:t>
            </w:r>
            <w:r>
              <w:rPr>
                <w:rFonts w:cs="Arial" w:ascii="Arial" w:hAnsi="Arial"/>
                <w:bCs/>
                <w:sz w:val="18"/>
                <w:szCs w:val="18"/>
              </w:rPr>
              <w:t>/2021-</w:t>
            </w:r>
            <w:r>
              <w:rPr>
                <w:rFonts w:eastAsia="Lucida Sans Unicode" w:cs="Arial" w:ascii="Arial" w:hAnsi="Arial"/>
                <w:bCs/>
                <w:sz w:val="18"/>
                <w:szCs w:val="18"/>
              </w:rPr>
              <w:t>SEMTHPS</w:t>
            </w:r>
            <w:r>
              <w:rPr>
                <w:rFonts w:eastAsia="Lucida Sans Unicode" w:cs="Arial" w:ascii="Arial" w:hAnsi="Arial"/>
                <w:sz w:val="18"/>
                <w:szCs w:val="18"/>
              </w:rPr>
              <w:t>, celebrada em 08 (oito) de abril de 2021.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ab/>
              <w:tab/>
              <w:tab/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Ana Kelly da Silva Xavier</w:t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Mat.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2021/4</w:t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Gestora</w:t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 w:cs="Arial"/>
                <w:sz w:val="18"/>
                <w:szCs w:val="18"/>
              </w:rPr>
              <w:t>Felipe Pereira Da Cruz Mercearia Me</w:t>
            </w:r>
          </w:p>
          <w:p>
            <w:pPr>
              <w:pStyle w:val="Textbody"/>
              <w:widowControl w:val="false"/>
              <w:spacing w:before="0" w:after="0"/>
              <w:jc w:val="center"/>
              <w:rPr>
                <w:rFonts w:ascii="Arial, sans-serif" w:hAnsi="Arial, sans-serif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iCs/>
                <w:sz w:val="18"/>
                <w:szCs w:val="18"/>
                <w:lang w:eastAsia="pt-BR"/>
              </w:rPr>
              <w:t>Empresa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rial">
    <w:altName w:val=" sans-serif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325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Verdana" w:hAnsi="Verdana" w:eastAsia="SimSun" w:cs="Verdan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Standard" w:customStyle="1">
    <w:name w:val="Standard"/>
    <w:qFormat/>
    <w:rsid w:val="0007325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073250"/>
    <w:pPr>
      <w:spacing w:before="0" w:after="120"/>
    </w:pPr>
    <w:rPr/>
  </w:style>
  <w:style w:type="paragraph" w:styleId="LOnormal" w:customStyle="1">
    <w:name w:val="LO-normal"/>
    <w:basedOn w:val="Normal"/>
    <w:qFormat/>
    <w:rsid w:val="00073250"/>
    <w:pPr>
      <w:keepLines/>
      <w:jc w:val="both"/>
    </w:pPr>
    <w:rPr>
      <w:rFonts w:cs="Tahoma"/>
      <w:lang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688</Words>
  <Characters>3525</Characters>
  <CharactersWithSpaces>4165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2021-07-27T15:42:00Z</dcterms:created>
  <dc:creator>Patricia Curi Class</dc:creator>
  <dc:description/>
  <dc:language>pt-BR</dc:language>
  <cp:lastModifiedBy/>
  <dcterms:modified xsi:type="dcterms:W3CDTF">2021-07-27T14:26:40Z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