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5" w:type="dxa"/>
        <w:jc w:val="left"/>
        <w:tblInd w:w="-566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775"/>
      </w:tblGrid>
      <w:tr>
        <w:trPr>
          <w:trHeight w:val="8788" w:hRule="atLeast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 xml:space="preserve">                                </w:t>
            </w: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CONTRATO DE FORNECIMENTO DE MATERIAIS N°43.2021 – FMS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 xml:space="preserve">MUNICÍPIO DE SILVA JARDIM 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>E A CONTRATADA</w:t>
            </w: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 xml:space="preserve"> SERRANA DISTRIBUIDORA DE PRODUTOS PARA SAÚDE LTDA.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 xml:space="preserve">DO OBJETO – 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Constitui objeto do presente instrumento a </w:t>
            </w:r>
            <w:r>
              <w:rPr>
                <w:rFonts w:cs="Arial" w:ascii="Arial" w:hAnsi="Arial"/>
                <w:sz w:val="18"/>
                <w:szCs w:val="18"/>
              </w:rPr>
              <w:t>aquisição de medicamentos para atender as necessidades do SUS.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29" w:leader="none"/>
              </w:tabs>
              <w:ind w:right="3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 xml:space="preserve">DO PREÇO, DO PAGAMENTO E DO REAJUSTE – 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MUNICÍPIO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 pagará à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CONTRATADA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 em contrapartida ao fornecimento dos materiais, a importância global de</w:t>
            </w: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 xml:space="preserve"> R$8.800,00 (oito mil e oitocentos reais).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 xml:space="preserve">DO PRAZO – 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>O presente instrumento terá o prazo de 06 (seis) meses, com início na data da sua assinatura, e o término previsto para 02 (dois) de janeiro de 2022, podendo ser prorrogado por conveniência das partes, em conformidade com o que dispõe o art. 57, §1º da Lei nº 8.666/93.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356" w:leader="none"/>
                <w:tab w:val="left" w:pos="9498" w:leader="none"/>
              </w:tabs>
              <w:ind w:left="15" w:right="-36" w:hanging="0"/>
              <w:jc w:val="both"/>
              <w:rPr>
                <w:rFonts w:ascii="Arial" w:hAnsi="Arial" w:eastAsia="Lucida Sans Unicode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DA DOTAÇÃO ORÇAMENTÁRIA –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Lucida Sans Unicode" w:cs="Arial" w:ascii="Arial" w:hAnsi="Arial"/>
                <w:color w:val="000000"/>
                <w:sz w:val="18"/>
                <w:szCs w:val="18"/>
              </w:rPr>
              <w:t xml:space="preserve">A despesa decorrente desta contratação correrá à conta da Dotação Orçamentária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356" w:leader="none"/>
                <w:tab w:val="left" w:pos="9498" w:leader="none"/>
              </w:tabs>
              <w:ind w:left="15" w:right="-36" w:hanging="0"/>
              <w:jc w:val="both"/>
              <w:rPr>
                <w:rFonts w:ascii="Arial" w:hAnsi="Arial" w:eastAsia="Lucida Sans Unicode" w:cs="Arial"/>
                <w:color w:val="000000"/>
                <w:sz w:val="18"/>
                <w:szCs w:val="18"/>
              </w:rPr>
            </w:pPr>
            <w:r>
              <w:rPr>
                <w:rFonts w:eastAsia="Lucida Sans Unicode" w:cs="Arial" w:ascii="Arial" w:hAnsi="Arial"/>
                <w:color w:val="000000"/>
                <w:sz w:val="18"/>
                <w:szCs w:val="18"/>
              </w:rPr>
              <w:t>Nº. 103010032.2.064.3390.32.00.00 – FMS, Empenho 224/2021.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356" w:leader="none"/>
                <w:tab w:val="left" w:pos="9498" w:leader="none"/>
              </w:tabs>
              <w:ind w:left="15" w:right="-36" w:hanging="0"/>
              <w:jc w:val="both"/>
              <w:rPr>
                <w:rFonts w:ascii="Arial" w:hAnsi="Arial" w:eastAsia="Lucida Sans Unicode" w:cs="Arial"/>
                <w:color w:val="000000"/>
                <w:sz w:val="18"/>
                <w:szCs w:val="18"/>
              </w:rPr>
            </w:pPr>
            <w:r>
              <w:rPr>
                <w:rFonts w:eastAsia="Lucida Sans Unicode" w:cs="Arial" w:ascii="Arial" w:hAnsi="Arial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73" w:leader="none"/>
              </w:tabs>
              <w:ind w:left="15" w:right="84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Prefeitura Municipal de Silva Jardim, 02 de julho de 2021.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73" w:leader="none"/>
              </w:tabs>
              <w:ind w:left="15" w:right="84" w:hang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647" w:leader="none"/>
              </w:tabs>
              <w:ind w:left="-142" w:right="510" w:hang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  <w:tbl>
            <w:tblPr>
              <w:tblW w:w="9557" w:type="dxa"/>
              <w:jc w:val="left"/>
              <w:tblInd w:w="78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9556"/>
            </w:tblGrid>
            <w:tr>
              <w:trPr/>
              <w:tc>
                <w:tcPr>
                  <w:tcW w:w="9556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8575" w:leader="none"/>
                      <w:tab w:val="left" w:pos="8717" w:leader="none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Érica Guimarães Oliveira da Fonseca 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8575" w:leader="none"/>
                      <w:tab w:val="left" w:pos="8717" w:leader="none"/>
                    </w:tabs>
                    <w:ind w:right="-57" w:hanging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Presidente do FMS</w:t>
                  </w:r>
                </w:p>
                <w:p>
                  <w:pPr>
                    <w:pStyle w:val="Normal"/>
                    <w:widowControl w:val="false"/>
                    <w:ind w:left="-70" w:right="-73" w:hanging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Serrana Distribuidora de Produtos para a Saúde LTDA.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ind w:left="-70" w:right="-73" w:hanging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CONTRATADA</w:t>
                  </w:r>
                </w:p>
              </w:tc>
            </w:tr>
          </w:tbl>
          <w:p>
            <w:pPr>
              <w:pStyle w:val="Normal"/>
              <w:widowControl w:val="false"/>
              <w:ind w:left="-1888" w:right="3563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1888" w:right="3563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356" w:leader="none"/>
                <w:tab w:val="left" w:pos="9498" w:leader="none"/>
              </w:tabs>
              <w:ind w:left="15" w:right="-36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widowControl w:val="false"/>
              <w:tabs>
                <w:tab w:val="clear" w:pos="708"/>
                <w:tab w:val="left" w:pos="9356" w:leader="none"/>
                <w:tab w:val="left" w:pos="9498" w:leader="none"/>
              </w:tabs>
              <w:ind w:left="-567" w:right="-36" w:hang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u w:val="single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before="0" w:after="160"/>
        <w:rPr>
          <w:sz w:val="18"/>
          <w:szCs w:val="18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LibreOffice/7.1.4.2$Windows_X86_64 LibreOffice_project/a529a4fab45b75fefc5b6226684193eb000654f6</Application>
  <AppVersion>15.0000</AppVersion>
  <Pages>1</Pages>
  <Words>164</Words>
  <Characters>903</Characters>
  <CharactersWithSpaces>1100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2021-08-04T17:28:00Z</dcterms:created>
  <dc:creator>Patricia Curi Class</dc:creator>
  <dc:description/>
  <dc:language>pt-BR</dc:language>
  <cp:lastModifiedBy/>
  <dcterms:modified xsi:type="dcterms:W3CDTF">2021-08-05T15:07:54Z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