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elacomgrade"/>
        <w:tblW w:w="10331" w:type="dxa"/>
        <w:jc w:val="left"/>
        <w:tblInd w:w="-971" w:type="dxa"/>
        <w:tblLayout w:type="fixed"/>
        <w:tblCellMar>
          <w:top w:w="0" w:type="dxa"/>
          <w:left w:w="108" w:type="dxa"/>
          <w:bottom w:w="0" w:type="dxa"/>
          <w:right w:w="108" w:type="dxa"/>
        </w:tblCellMar>
        <w:tblLook w:firstRow="1" w:noVBand="1" w:lastRow="0" w:firstColumn="1" w:lastColumn="0" w:noHBand="0" w:val="04a0"/>
      </w:tblPr>
      <w:tblGrid>
        <w:gridCol w:w="10331"/>
      </w:tblGrid>
      <w:tr>
        <w:trPr>
          <w:trHeight w:val="13182" w:hRule="atLeast"/>
        </w:trPr>
        <w:tc>
          <w:tcPr>
            <w:tcW w:w="10331" w:type="dxa"/>
            <w:tcBorders/>
          </w:tcPr>
          <w:p>
            <w:pPr>
              <w:pStyle w:val="LOnormal"/>
              <w:widowControl/>
              <w:spacing w:before="0" w:after="0"/>
              <w:jc w:val="center"/>
              <w:rPr>
                <w:rFonts w:ascii="Arial" w:hAnsi="Arial" w:cs="Arial"/>
                <w:sz w:val="16"/>
                <w:szCs w:val="16"/>
                <w:u w:val="single"/>
              </w:rPr>
            </w:pPr>
            <w:r>
              <w:rPr>
                <w:rFonts w:eastAsia="Lucida Sans Unicode" w:cs="Arial" w:ascii="Arial" w:hAnsi="Arial"/>
                <w:kern w:val="0"/>
                <w:sz w:val="16"/>
                <w:szCs w:val="16"/>
                <w:u w:val="single"/>
                <w:lang w:val="pt-BR"/>
              </w:rPr>
              <w:t>ATA</w:t>
            </w:r>
            <w:r>
              <w:rPr>
                <w:rFonts w:eastAsia="Times New Roman" w:cs="Arial" w:ascii="Arial" w:hAnsi="Arial"/>
                <w:kern w:val="0"/>
                <w:sz w:val="16"/>
                <w:szCs w:val="16"/>
                <w:u w:val="single"/>
                <w:lang w:val="pt-BR"/>
              </w:rPr>
              <w:t xml:space="preserve"> </w:t>
            </w:r>
            <w:r>
              <w:rPr>
                <w:rFonts w:cs="Arial" w:ascii="Arial" w:hAnsi="Arial"/>
                <w:kern w:val="0"/>
                <w:sz w:val="16"/>
                <w:szCs w:val="16"/>
                <w:u w:val="single"/>
                <w:lang w:val="pt-BR"/>
              </w:rPr>
              <w:t>DE REGISTRO DE PREÇOS N° 003/2022</w:t>
            </w:r>
          </w:p>
          <w:p>
            <w:pPr>
              <w:pStyle w:val="LOnormal"/>
              <w:widowControl/>
              <w:spacing w:before="0" w:after="0"/>
              <w:rPr>
                <w:rFonts w:ascii="Arial" w:hAnsi="Arial" w:eastAsia="Lucida Sans Unicode" w:cs="Arial"/>
                <w:b/>
                <w:b/>
                <w:sz w:val="16"/>
                <w:szCs w:val="16"/>
              </w:rPr>
            </w:pPr>
            <w:r>
              <w:rPr>
                <w:rFonts w:eastAsia="Lucida Sans Unicode" w:cs="Arial" w:ascii="Arial" w:hAnsi="Arial"/>
                <w:b/>
                <w:kern w:val="0"/>
                <w:sz w:val="16"/>
                <w:szCs w:val="16"/>
                <w:lang w:val="pt-BR"/>
              </w:rPr>
            </w:r>
          </w:p>
          <w:p>
            <w:pPr>
              <w:pStyle w:val="LOnormal"/>
              <w:widowControl/>
              <w:spacing w:before="0" w:after="0"/>
              <w:rPr>
                <w:rFonts w:ascii="Arial" w:hAnsi="Arial" w:eastAsia="Lucida Sans Unicode" w:cs="Arial"/>
                <w:b/>
                <w:b/>
                <w:sz w:val="16"/>
                <w:szCs w:val="16"/>
              </w:rPr>
            </w:pPr>
            <w:r>
              <w:rPr>
                <w:rFonts w:eastAsia="Lucida Sans Unicode" w:cs="Arial" w:ascii="Arial" w:hAnsi="Arial"/>
                <w:b/>
                <w:kern w:val="0"/>
                <w:sz w:val="16"/>
                <w:szCs w:val="16"/>
                <w:lang w:val="pt-BR"/>
              </w:rPr>
            </w:r>
          </w:p>
          <w:p>
            <w:pPr>
              <w:pStyle w:val="LOnormal"/>
              <w:widowControl/>
              <w:spacing w:before="0" w:after="0"/>
              <w:jc w:val="center"/>
              <w:rPr>
                <w:rFonts w:ascii="Arial" w:hAnsi="Arial" w:cs="Arial"/>
                <w:b/>
                <w:b/>
                <w:bCs/>
                <w:sz w:val="16"/>
                <w:szCs w:val="16"/>
              </w:rPr>
            </w:pPr>
            <w:r>
              <w:rPr>
                <w:rFonts w:eastAsia="Lucida Sans Unicode" w:cs="Arial" w:ascii="Arial" w:hAnsi="Arial"/>
                <w:b/>
                <w:kern w:val="0"/>
                <w:sz w:val="16"/>
                <w:szCs w:val="16"/>
                <w:lang w:val="pt-BR"/>
              </w:rPr>
              <w:t>PREGÃO, NA FORMA PRESENCIAL</w:t>
            </w:r>
            <w:r>
              <w:rPr>
                <w:rFonts w:cs="Arial" w:ascii="Arial" w:hAnsi="Arial"/>
                <w:b/>
                <w:kern w:val="0"/>
                <w:sz w:val="16"/>
                <w:szCs w:val="16"/>
                <w:lang w:val="pt-BR"/>
              </w:rPr>
              <w:t xml:space="preserve"> PARA REGISTRO DE PREÇOS Nº</w:t>
            </w:r>
            <w:r>
              <w:rPr>
                <w:rFonts w:cs="Arial" w:ascii="Arial" w:hAnsi="Arial"/>
                <w:kern w:val="0"/>
                <w:sz w:val="16"/>
                <w:szCs w:val="16"/>
                <w:lang w:val="pt-BR"/>
              </w:rPr>
              <w:t xml:space="preserve"> </w:t>
            </w:r>
            <w:r>
              <w:rPr>
                <w:rFonts w:cs="Arial" w:ascii="Arial" w:hAnsi="Arial"/>
                <w:b/>
                <w:kern w:val="0"/>
                <w:sz w:val="16"/>
                <w:szCs w:val="16"/>
                <w:lang w:val="pt-BR"/>
              </w:rPr>
              <w:t>50/2021</w:t>
            </w:r>
            <w:r>
              <w:rPr>
                <w:rFonts w:cs="Arial" w:ascii="Arial" w:hAnsi="Arial"/>
                <w:b/>
                <w:bCs/>
                <w:kern w:val="0"/>
                <w:sz w:val="16"/>
                <w:szCs w:val="16"/>
                <w:lang w:val="pt-BR"/>
              </w:rPr>
              <w:t xml:space="preserve"> – FMS</w:t>
            </w:r>
          </w:p>
          <w:p>
            <w:pPr>
              <w:pStyle w:val="LOnormal"/>
              <w:widowControl/>
              <w:spacing w:before="0" w:after="0"/>
              <w:rPr>
                <w:rFonts w:ascii="Arial" w:hAnsi="Arial" w:eastAsia="Lucida Sans Unicode" w:cs="Arial"/>
                <w:sz w:val="16"/>
                <w:szCs w:val="16"/>
                <w:u w:val="single"/>
              </w:rPr>
            </w:pPr>
            <w:r>
              <w:rPr>
                <w:rFonts w:eastAsia="Lucida Sans Unicode" w:cs="Arial" w:ascii="Arial" w:hAnsi="Arial"/>
                <w:kern w:val="0"/>
                <w:sz w:val="16"/>
                <w:szCs w:val="16"/>
                <w:u w:val="single"/>
                <w:lang w:val="pt-BR"/>
              </w:rPr>
            </w:r>
          </w:p>
          <w:p>
            <w:pPr>
              <w:pStyle w:val="LOnormal"/>
              <w:widowControl/>
              <w:spacing w:before="0" w:after="0"/>
              <w:rPr>
                <w:rFonts w:ascii="Arial" w:hAnsi="Arial" w:eastAsia="Lucida Sans Unicode" w:cs="Arial"/>
                <w:b/>
                <w:b/>
                <w:bCs/>
                <w:sz w:val="16"/>
                <w:szCs w:val="16"/>
              </w:rPr>
            </w:pPr>
            <w:r>
              <w:rPr>
                <w:rFonts w:eastAsia="Lucida Sans Unicode" w:cs="Arial" w:ascii="Arial" w:hAnsi="Arial"/>
                <w:kern w:val="0"/>
                <w:sz w:val="16"/>
                <w:szCs w:val="16"/>
                <w:lang w:val="pt-BR"/>
              </w:rPr>
              <w:t>No</w:t>
            </w:r>
            <w:r>
              <w:rPr>
                <w:rFonts w:eastAsia="Times New Roman" w:cs="Arial" w:ascii="Arial" w:hAnsi="Arial"/>
                <w:kern w:val="0"/>
                <w:sz w:val="16"/>
                <w:szCs w:val="16"/>
                <w:lang w:val="pt-BR"/>
              </w:rPr>
              <w:t xml:space="preserve"> </w:t>
            </w:r>
            <w:r>
              <w:rPr>
                <w:rFonts w:eastAsia="Lucida Sans Unicode" w:cs="Arial" w:ascii="Arial" w:hAnsi="Arial"/>
                <w:kern w:val="0"/>
                <w:sz w:val="16"/>
                <w:szCs w:val="16"/>
                <w:lang w:val="pt-BR"/>
              </w:rPr>
              <w:t xml:space="preserve">dia 22 de fevereiro de 2022, na Prefeitura Municipal de Silva Jardim, registram-se os preços da empresa </w:t>
            </w:r>
            <w:r>
              <w:rPr>
                <w:rFonts w:eastAsia="Lucida Sans Unicode" w:cs="Arial" w:ascii="Arial" w:hAnsi="Arial"/>
                <w:kern w:val="0"/>
                <w:sz w:val="16"/>
                <w:szCs w:val="16"/>
                <w:u w:val="single"/>
                <w:lang w:val="pt-BR"/>
              </w:rPr>
              <w:t>MAXED COMÉRCIO DE PRODUTOS LTDA</w:t>
            </w:r>
            <w:r>
              <w:rPr>
                <w:rFonts w:eastAsia="Lucida Sans Unicode" w:cs="Arial" w:ascii="Arial" w:hAnsi="Arial"/>
                <w:kern w:val="0"/>
                <w:sz w:val="16"/>
                <w:szCs w:val="16"/>
                <w:lang w:val="pt-BR"/>
              </w:rPr>
              <w:t xml:space="preserve">, com sede na Rua Ely de Almeida Carvalho Junior, 60, Cond. Green Valley, Green Valley, Rio Bonito /RJ, inscrita no CNPJ/MF sob o nº 41.535.426/0001-27, neste ato representada pelo Sr. Matheus Guimarães Dias, portador do documento de identidade nº. 21.578.199-8, órgão expedidor DETRAN/RJ, CPF nº 148.191.167-89, para </w:t>
            </w:r>
            <w:r>
              <w:rPr>
                <w:rFonts w:eastAsia="Lucida Sans Unicode" w:cs="Arial" w:ascii="Arial" w:hAnsi="Arial"/>
                <w:b/>
                <w:bCs/>
                <w:kern w:val="0"/>
                <w:sz w:val="16"/>
                <w:szCs w:val="16"/>
                <w:lang w:val="pt-BR"/>
              </w:rPr>
              <w:t>eventual aquisição de carne para compor a alimentação do setor de nutrição e dietética do CAPS, e para ser servida para pacientes e funcionários da PMAM</w:t>
            </w:r>
            <w:r>
              <w:rPr>
                <w:rFonts w:eastAsia="Lucida Sans Unicode" w:cs="Arial" w:ascii="Arial" w:hAnsi="Arial"/>
                <w:kern w:val="0"/>
                <w:sz w:val="16"/>
                <w:szCs w:val="16"/>
                <w:lang w:val="pt-BR"/>
              </w:rPr>
              <w:t xml:space="preserve"> –</w:t>
            </w:r>
            <w:r>
              <w:rPr>
                <w:rFonts w:eastAsia="Times New Roman" w:cs="Arial" w:ascii="Arial" w:hAnsi="Arial"/>
                <w:kern w:val="0"/>
                <w:sz w:val="16"/>
                <w:szCs w:val="16"/>
                <w:lang w:val="pt-BR"/>
              </w:rPr>
              <w:t xml:space="preserve"> </w:t>
            </w:r>
            <w:r>
              <w:rPr>
                <w:rFonts w:eastAsia="Lucida Sans Unicode" w:cs="Arial" w:ascii="Arial" w:hAnsi="Arial"/>
                <w:kern w:val="0"/>
                <w:sz w:val="16"/>
                <w:szCs w:val="16"/>
                <w:lang w:val="pt-BR"/>
              </w:rPr>
              <w:t>pelo Menor Preço Unitário,</w:t>
            </w:r>
            <w:r>
              <w:rPr>
                <w:rFonts w:eastAsia="Times New Roman" w:cs="Arial" w:ascii="Arial" w:hAnsi="Arial"/>
                <w:kern w:val="0"/>
                <w:sz w:val="16"/>
                <w:szCs w:val="16"/>
                <w:lang w:val="pt-BR"/>
              </w:rPr>
              <w:t xml:space="preserve"> </w:t>
            </w:r>
            <w:r>
              <w:rPr>
                <w:rFonts w:eastAsia="Lucida Sans Unicode" w:cs="Arial" w:ascii="Arial" w:hAnsi="Arial"/>
                <w:kern w:val="0"/>
                <w:sz w:val="16"/>
                <w:szCs w:val="16"/>
                <w:lang w:val="pt-BR"/>
              </w:rPr>
              <w:t xml:space="preserve">decorrente do Pregão, na forma Presencial nº 50/2021 para Sistema de Registro de Preços. O prazo de vigência do Registro de preços será de </w:t>
            </w:r>
            <w:r>
              <w:rPr>
                <w:rFonts w:eastAsia="Lucida Sans Unicode" w:cs="Arial" w:ascii="Arial" w:hAnsi="Arial"/>
                <w:b/>
                <w:kern w:val="0"/>
                <w:sz w:val="16"/>
                <w:szCs w:val="16"/>
                <w:lang w:val="pt-BR"/>
              </w:rPr>
              <w:t>12</w:t>
            </w:r>
            <w:r>
              <w:rPr>
                <w:rFonts w:eastAsia="Lucida Sans Unicode" w:cs="Arial" w:ascii="Arial" w:hAnsi="Arial"/>
                <w:b/>
                <w:bCs/>
                <w:kern w:val="0"/>
                <w:sz w:val="16"/>
                <w:szCs w:val="16"/>
                <w:lang w:val="pt-BR"/>
              </w:rPr>
              <w:t xml:space="preserve"> (doze)</w:t>
            </w:r>
            <w:r>
              <w:rPr>
                <w:rFonts w:eastAsia="Lucida Sans Unicode" w:cs="Arial" w:ascii="Arial" w:hAnsi="Arial"/>
                <w:kern w:val="0"/>
                <w:sz w:val="16"/>
                <w:szCs w:val="16"/>
                <w:lang w:val="pt-BR"/>
              </w:rPr>
              <w:t xml:space="preserve"> meses, contados da assinatura desta ata, prorrogável por igual período</w:t>
            </w:r>
            <w:r>
              <w:rPr>
                <w:rFonts w:eastAsia="Times New Roman" w:cs="Arial" w:ascii="Arial" w:hAnsi="Arial"/>
                <w:kern w:val="0"/>
                <w:sz w:val="16"/>
                <w:szCs w:val="16"/>
                <w:lang w:val="pt-BR"/>
              </w:rPr>
              <w:t>,</w:t>
            </w:r>
            <w:r>
              <w:rPr>
                <w:rFonts w:eastAsia="Lucida Sans Unicode" w:cs="Arial" w:ascii="Arial" w:hAnsi="Arial"/>
                <w:kern w:val="0"/>
                <w:sz w:val="16"/>
                <w:szCs w:val="16"/>
                <w:lang w:val="pt-BR"/>
              </w:rPr>
              <w:t xml:space="preserve"> respeitado o disposto no Art. 15, §3º, III da Lei 8.666/93 e alterações. As especificações, obrigações, assim como os termos da Proposta Comercial – Anexo I</w:t>
            </w:r>
            <w:r>
              <w:rPr>
                <w:rFonts w:eastAsia="Times New Roman" w:cs="Arial" w:ascii="Arial" w:hAnsi="Arial"/>
                <w:kern w:val="0"/>
                <w:sz w:val="16"/>
                <w:szCs w:val="16"/>
                <w:lang w:val="pt-BR"/>
              </w:rPr>
              <w:t xml:space="preserve"> </w:t>
            </w:r>
            <w:r>
              <w:rPr>
                <w:rFonts w:eastAsia="Lucida Sans Unicode" w:cs="Arial" w:ascii="Arial" w:hAnsi="Arial"/>
                <w:kern w:val="0"/>
                <w:sz w:val="16"/>
                <w:szCs w:val="16"/>
                <w:lang w:val="pt-BR"/>
              </w:rPr>
              <w:t>e Termo de Referência Anexo II,</w:t>
            </w:r>
            <w:r>
              <w:rPr>
                <w:rFonts w:eastAsia="Times New Roman" w:cs="Arial" w:ascii="Arial" w:hAnsi="Arial"/>
                <w:kern w:val="0"/>
                <w:sz w:val="16"/>
                <w:szCs w:val="16"/>
                <w:lang w:val="pt-BR"/>
              </w:rPr>
              <w:t xml:space="preserve"> </w:t>
            </w:r>
            <w:r>
              <w:rPr>
                <w:rFonts w:eastAsia="Lucida Sans Unicode" w:cs="Arial" w:ascii="Arial" w:hAnsi="Arial"/>
                <w:kern w:val="0"/>
                <w:sz w:val="16"/>
                <w:szCs w:val="16"/>
                <w:lang w:val="pt-BR"/>
              </w:rPr>
              <w:t>integram esta Ata de Registro de Preços, independente de transcrição. O presente compromisso tem seu fundamento e finalidade na consecução do objeto descrito acima, constante</w:t>
            </w:r>
            <w:r>
              <w:rPr>
                <w:rFonts w:eastAsia="Lucida Sans Unicode" w:cs="Arial" w:ascii="Arial" w:hAnsi="Arial"/>
                <w:b/>
                <w:bCs/>
                <w:kern w:val="0"/>
                <w:sz w:val="16"/>
                <w:szCs w:val="16"/>
                <w:lang w:val="pt-BR"/>
              </w:rPr>
              <w:t xml:space="preserve"> do processo</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administrativo Nº 2388/2021 – FMS,</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regendo-se o mesmo pelas normas da Lei nº 10.520</w:t>
            </w:r>
            <w:r>
              <w:rPr>
                <w:rFonts w:eastAsia="Lucida Sans Unicode" w:cs="Arial" w:ascii="Arial" w:hAnsi="Arial"/>
                <w:kern w:val="0"/>
                <w:sz w:val="16"/>
                <w:szCs w:val="16"/>
                <w:lang w:val="pt-BR"/>
              </w:rPr>
              <w:t>,</w:t>
            </w:r>
            <w:r>
              <w:rPr>
                <w:rFonts w:eastAsia="Lucida Sans Unicode" w:cs="Arial" w:ascii="Arial" w:hAnsi="Arial"/>
                <w:b/>
                <w:bCs/>
                <w:kern w:val="0"/>
                <w:sz w:val="16"/>
                <w:szCs w:val="16"/>
                <w:lang w:val="pt-BR"/>
              </w:rPr>
              <w:t xml:space="preserve"> de 17 de julho de 2002, bem como do Decreto nº 1571 de 12 de setembro de 2013, Decreto 1146</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de</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15</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de</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maio</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de</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2009, Decreto 1326 de 1 de julho de 2011,</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Decreto</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nº</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1.338</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de</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18</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de</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agosto</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de</w:t>
            </w:r>
            <w:r>
              <w:rPr>
                <w:rFonts w:eastAsia="Times New Roman" w:cs="Arial" w:ascii="Arial" w:hAnsi="Arial"/>
                <w:b/>
                <w:bCs/>
                <w:kern w:val="0"/>
                <w:sz w:val="16"/>
                <w:szCs w:val="16"/>
                <w:lang w:val="pt-BR"/>
              </w:rPr>
              <w:t xml:space="preserve"> </w:t>
            </w:r>
            <w:r>
              <w:rPr>
                <w:rFonts w:eastAsia="Lucida Sans Unicode" w:cs="Arial" w:ascii="Arial" w:hAnsi="Arial"/>
                <w:b/>
                <w:bCs/>
                <w:kern w:val="0"/>
                <w:sz w:val="16"/>
                <w:szCs w:val="16"/>
                <w:lang w:val="pt-BR"/>
              </w:rPr>
              <w:t>2011, Decreto nº 1727 de 16 de março de 2015, Decreto nº 1807 de 28 de março de 2016, Decreto nº 2194 de 09 de julho de 2020, aplicando-se subsidiariamente, as normas da Lei nº 8666/93 e pelo Capítulo V, Seção I, da Lei Complementar nº 123, de 14 de dezembro de 2006, Lei complementar 68 de 23 de dezembro de 2009 observadas as alterações posteriores introduzidas nos referidos diplomas legais, além das demais disposições legais aplicáveis e do disposto no Edital.</w:t>
            </w:r>
          </w:p>
          <w:p>
            <w:pPr>
              <w:pStyle w:val="LOnormal"/>
              <w:widowControl/>
              <w:spacing w:before="0" w:after="0"/>
              <w:rPr>
                <w:rFonts w:ascii="Arial" w:hAnsi="Arial" w:eastAsia="Lucida Sans Unicode" w:cs="Arial"/>
                <w:b/>
                <w:b/>
                <w:bCs/>
                <w:sz w:val="16"/>
                <w:szCs w:val="16"/>
              </w:rPr>
            </w:pPr>
            <w:r>
              <w:rPr>
                <w:rFonts w:eastAsia="Lucida Sans Unicode" w:cs="Arial" w:ascii="Arial" w:hAnsi="Arial"/>
                <w:b/>
                <w:bCs/>
                <w:kern w:val="0"/>
                <w:sz w:val="16"/>
                <w:szCs w:val="16"/>
                <w:lang w:val="pt-BR"/>
              </w:rPr>
            </w:r>
          </w:p>
          <w:tbl>
            <w:tblPr>
              <w:tblW w:w="9870" w:type="dxa"/>
              <w:jc w:val="left"/>
              <w:tblInd w:w="23" w:type="dxa"/>
              <w:tblLayout w:type="fixed"/>
              <w:tblCellMar>
                <w:top w:w="55" w:type="dxa"/>
                <w:left w:w="55" w:type="dxa"/>
                <w:bottom w:w="55" w:type="dxa"/>
                <w:right w:w="55" w:type="dxa"/>
              </w:tblCellMar>
              <w:tblLook w:firstRow="0" w:noVBand="0" w:lastRow="0" w:firstColumn="0" w:lastColumn="0" w:noHBand="0" w:val="0000"/>
            </w:tblPr>
            <w:tblGrid>
              <w:gridCol w:w="441"/>
              <w:gridCol w:w="5093"/>
              <w:gridCol w:w="510"/>
              <w:gridCol w:w="129"/>
              <w:gridCol w:w="977"/>
              <w:gridCol w:w="411"/>
              <w:gridCol w:w="394"/>
              <w:gridCol w:w="619"/>
              <w:gridCol w:w="225"/>
              <w:gridCol w:w="1070"/>
            </w:tblGrid>
            <w:tr>
              <w:trPr/>
              <w:tc>
                <w:tcPr>
                  <w:tcW w:w="441" w:type="dxa"/>
                  <w:tcBorders>
                    <w:top w:val="single" w:sz="2" w:space="0" w:color="000000"/>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sz w:val="16"/>
                      <w:szCs w:val="16"/>
                    </w:rPr>
                  </w:pPr>
                  <w:r>
                    <w:rPr>
                      <w:rFonts w:cs="Arial" w:ascii="Arial" w:hAnsi="Arial"/>
                      <w:b/>
                      <w:bCs/>
                      <w:sz w:val="16"/>
                      <w:szCs w:val="16"/>
                    </w:rPr>
                    <w:t>Item</w:t>
                  </w:r>
                </w:p>
              </w:tc>
              <w:tc>
                <w:tcPr>
                  <w:tcW w:w="5093" w:type="dxa"/>
                  <w:tcBorders>
                    <w:top w:val="single" w:sz="2" w:space="0" w:color="000000"/>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sz w:val="16"/>
                      <w:szCs w:val="16"/>
                    </w:rPr>
                  </w:pPr>
                  <w:r>
                    <w:rPr>
                      <w:rFonts w:cs="Arial" w:ascii="Arial" w:hAnsi="Arial"/>
                      <w:b/>
                      <w:bCs/>
                      <w:sz w:val="16"/>
                      <w:szCs w:val="16"/>
                    </w:rPr>
                    <w:t>Especificação</w:t>
                  </w:r>
                </w:p>
              </w:tc>
              <w:tc>
                <w:tcPr>
                  <w:tcW w:w="510" w:type="dxa"/>
                  <w:tcBorders>
                    <w:top w:val="single" w:sz="2" w:space="0" w:color="000000"/>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sz w:val="16"/>
                      <w:szCs w:val="16"/>
                    </w:rPr>
                  </w:pPr>
                  <w:r>
                    <w:rPr>
                      <w:rFonts w:cs="Arial" w:ascii="Arial" w:hAnsi="Arial"/>
                      <w:b/>
                      <w:bCs/>
                      <w:sz w:val="16"/>
                      <w:szCs w:val="16"/>
                    </w:rPr>
                    <w:t>Unid.</w:t>
                  </w:r>
                </w:p>
              </w:tc>
              <w:tc>
                <w:tcPr>
                  <w:tcW w:w="1106" w:type="dxa"/>
                  <w:gridSpan w:val="2"/>
                  <w:tcBorders>
                    <w:top w:val="single" w:sz="2" w:space="0" w:color="000000"/>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sz w:val="16"/>
                      <w:szCs w:val="16"/>
                    </w:rPr>
                  </w:pPr>
                  <w:r>
                    <w:rPr>
                      <w:rFonts w:cs="Arial" w:ascii="Arial" w:hAnsi="Arial"/>
                      <w:b/>
                      <w:bCs/>
                      <w:sz w:val="16"/>
                      <w:szCs w:val="16"/>
                    </w:rPr>
                    <w:t>Marca</w:t>
                  </w:r>
                </w:p>
              </w:tc>
              <w:tc>
                <w:tcPr>
                  <w:tcW w:w="805" w:type="dxa"/>
                  <w:gridSpan w:val="2"/>
                  <w:tcBorders>
                    <w:top w:val="single" w:sz="2" w:space="0" w:color="000000"/>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sz w:val="16"/>
                      <w:szCs w:val="16"/>
                    </w:rPr>
                  </w:pPr>
                  <w:r>
                    <w:rPr>
                      <w:rFonts w:cs="Arial" w:ascii="Arial" w:hAnsi="Arial"/>
                      <w:b/>
                      <w:bCs/>
                      <w:sz w:val="16"/>
                      <w:szCs w:val="16"/>
                    </w:rPr>
                    <w:t>Quant. estimada</w:t>
                  </w:r>
                </w:p>
              </w:tc>
              <w:tc>
                <w:tcPr>
                  <w:tcW w:w="844" w:type="dxa"/>
                  <w:gridSpan w:val="2"/>
                  <w:tcBorders>
                    <w:top w:val="single" w:sz="2" w:space="0" w:color="000000"/>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sz w:val="16"/>
                      <w:szCs w:val="16"/>
                    </w:rPr>
                  </w:pPr>
                  <w:r>
                    <w:rPr>
                      <w:rFonts w:cs="Arial" w:ascii="Arial" w:hAnsi="Arial"/>
                      <w:b/>
                      <w:bCs/>
                      <w:sz w:val="16"/>
                      <w:szCs w:val="16"/>
                    </w:rPr>
                    <w:t>Valor Unit.</w:t>
                  </w:r>
                </w:p>
              </w:tc>
              <w:tc>
                <w:tcPr>
                  <w:tcW w:w="107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before="0" w:after="160"/>
                    <w:jc w:val="center"/>
                    <w:rPr>
                      <w:rFonts w:ascii="Arial" w:hAnsi="Arial" w:cs="Arial"/>
                      <w:sz w:val="16"/>
                      <w:szCs w:val="16"/>
                    </w:rPr>
                  </w:pPr>
                  <w:r>
                    <w:rPr>
                      <w:rFonts w:cs="Arial" w:ascii="Arial" w:hAnsi="Arial"/>
                      <w:b/>
                      <w:bCs/>
                      <w:sz w:val="16"/>
                      <w:szCs w:val="16"/>
                    </w:rPr>
                    <w:t>V. Total</w:t>
                  </w:r>
                </w:p>
              </w:tc>
            </w:tr>
            <w:tr>
              <w:trPr/>
              <w:tc>
                <w:tcPr>
                  <w:tcW w:w="441" w:type="dxa"/>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b/>
                      <w:b/>
                      <w:sz w:val="16"/>
                      <w:szCs w:val="16"/>
                    </w:rPr>
                  </w:pPr>
                  <w:r>
                    <w:rPr>
                      <w:rFonts w:cs="Arial" w:ascii="Arial" w:hAnsi="Arial"/>
                      <w:b/>
                      <w:sz w:val="16"/>
                      <w:szCs w:val="16"/>
                    </w:rPr>
                    <w:t>1</w:t>
                  </w:r>
                </w:p>
              </w:tc>
              <w:tc>
                <w:tcPr>
                  <w:tcW w:w="5093" w:type="dxa"/>
                  <w:tcBorders>
                    <w:left w:val="single" w:sz="2" w:space="0" w:color="000000"/>
                    <w:bottom w:val="single" w:sz="2" w:space="0" w:color="000000"/>
                  </w:tcBorders>
                  <w:shd w:color="auto" w:fill="auto" w:val="clear"/>
                  <w:vAlign w:val="center"/>
                </w:tcPr>
                <w:p>
                  <w:pPr>
                    <w:pStyle w:val="Normal"/>
                    <w:widowControl w:val="false"/>
                    <w:snapToGrid w:val="false"/>
                    <w:spacing w:before="0" w:after="160"/>
                    <w:rPr>
                      <w:rFonts w:ascii="Arial" w:hAnsi="Arial" w:cs="Arial"/>
                      <w:b/>
                      <w:b/>
                      <w:bCs/>
                      <w:sz w:val="16"/>
                      <w:szCs w:val="16"/>
                    </w:rPr>
                  </w:pPr>
                  <w:r>
                    <w:rPr>
                      <w:rFonts w:cs="Arial" w:ascii="Arial" w:hAnsi="Arial"/>
                      <w:sz w:val="16"/>
                      <w:szCs w:val="16"/>
                    </w:rPr>
                    <w:t>AVE CHESTER – congelado, sem tempero, aspecto próprio, não amolecido, nem pegajoso, cor própria, sem manchas esverdeadas, cheiro e sabor próprio, com ausência de sujidades, parasitos e larvas. Certificado de inspeção sanitária. Embalagem em sacos de polietileno, hermeticamente fechados. Na embalagem deve constar o registro do Ministério da Agricultura (SIF). Transporte em veículo refrigerante.</w:t>
                  </w:r>
                </w:p>
              </w:tc>
              <w:tc>
                <w:tcPr>
                  <w:tcW w:w="510" w:type="dxa"/>
                  <w:tcBorders>
                    <w:left w:val="single" w:sz="2" w:space="0" w:color="000000"/>
                    <w:bottom w:val="single" w:sz="2" w:space="0" w:color="000000"/>
                  </w:tcBorders>
                  <w:shd w:color="auto" w:fill="auto" w:val="clear"/>
                  <w:vAlign w:val="center"/>
                </w:tcPr>
                <w:p>
                  <w:pPr>
                    <w:pStyle w:val="Normal"/>
                    <w:widowControl w:val="false"/>
                    <w:snapToGrid w:val="false"/>
                    <w:spacing w:before="0" w:after="160"/>
                    <w:rPr>
                      <w:rFonts w:ascii="Arial" w:hAnsi="Arial" w:cs="Arial"/>
                      <w:b/>
                      <w:b/>
                      <w:bCs/>
                      <w:sz w:val="16"/>
                      <w:szCs w:val="16"/>
                    </w:rPr>
                  </w:pPr>
                  <w:r>
                    <w:rPr>
                      <w:rFonts w:cs="Arial" w:ascii="Arial" w:hAnsi="Arial"/>
                      <w:b/>
                      <w:bCs/>
                      <w:sz w:val="16"/>
                      <w:szCs w:val="16"/>
                    </w:rPr>
                    <w:t xml:space="preserve"> </w:t>
                  </w:r>
                  <w:r>
                    <w:rPr>
                      <w:rFonts w:cs="Arial" w:ascii="Arial" w:hAnsi="Arial"/>
                      <w:b/>
                      <w:bCs/>
                      <w:sz w:val="16"/>
                      <w:szCs w:val="16"/>
                    </w:rPr>
                    <w:t>Kg</w:t>
                  </w:r>
                </w:p>
              </w:tc>
              <w:tc>
                <w:tcPr>
                  <w:tcW w:w="1106"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sz w:val="16"/>
                      <w:szCs w:val="16"/>
                    </w:rPr>
                  </w:pPr>
                  <w:r>
                    <w:rPr>
                      <w:rFonts w:eastAsia="Arial" w:cs="Arial" w:ascii="Arial" w:hAnsi="Arial"/>
                      <w:b/>
                      <w:bCs/>
                      <w:sz w:val="16"/>
                      <w:szCs w:val="16"/>
                    </w:rPr>
                    <w:t xml:space="preserve"> </w:t>
                  </w:r>
                  <w:r>
                    <w:rPr>
                      <w:rFonts w:eastAsia="Arial" w:cs="Arial" w:ascii="Arial" w:hAnsi="Arial"/>
                      <w:b/>
                      <w:bCs/>
                      <w:sz w:val="16"/>
                      <w:szCs w:val="16"/>
                    </w:rPr>
                    <w:t>RICA</w:t>
                  </w:r>
                </w:p>
              </w:tc>
              <w:tc>
                <w:tcPr>
                  <w:tcW w:w="805"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t>80</w:t>
                  </w:r>
                </w:p>
              </w:tc>
              <w:tc>
                <w:tcPr>
                  <w:tcW w:w="844"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t>R$ 21,90</w:t>
                  </w:r>
                </w:p>
              </w:tc>
              <w:tc>
                <w:tcPr>
                  <w:tcW w:w="1070"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t>R$ 1.752,00</w:t>
                  </w:r>
                </w:p>
              </w:tc>
            </w:tr>
            <w:tr>
              <w:trPr/>
              <w:tc>
                <w:tcPr>
                  <w:tcW w:w="441" w:type="dxa"/>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b/>
                      <w:b/>
                      <w:sz w:val="16"/>
                      <w:szCs w:val="16"/>
                    </w:rPr>
                  </w:pPr>
                  <w:r>
                    <w:rPr>
                      <w:rFonts w:cs="Arial" w:ascii="Arial" w:hAnsi="Arial"/>
                      <w:b/>
                      <w:sz w:val="16"/>
                      <w:szCs w:val="16"/>
                    </w:rPr>
                    <w:t>2</w:t>
                  </w:r>
                </w:p>
              </w:tc>
              <w:tc>
                <w:tcPr>
                  <w:tcW w:w="5093" w:type="dxa"/>
                  <w:tcBorders>
                    <w:left w:val="single" w:sz="2" w:space="0" w:color="000000"/>
                    <w:bottom w:val="single" w:sz="2" w:space="0" w:color="000000"/>
                  </w:tcBorders>
                  <w:shd w:color="auto" w:fill="auto" w:val="clear"/>
                  <w:vAlign w:val="center"/>
                </w:tcPr>
                <w:p>
                  <w:pPr>
                    <w:pStyle w:val="Normal"/>
                    <w:widowControl w:val="false"/>
                    <w:snapToGrid w:val="false"/>
                    <w:spacing w:before="0" w:after="160"/>
                    <w:rPr>
                      <w:rFonts w:ascii="Arial" w:hAnsi="Arial" w:cs="Arial"/>
                      <w:sz w:val="16"/>
                      <w:szCs w:val="16"/>
                    </w:rPr>
                  </w:pPr>
                  <w:r>
                    <w:rPr>
                      <w:rFonts w:cs="Arial" w:ascii="Arial" w:hAnsi="Arial"/>
                      <w:sz w:val="16"/>
                      <w:szCs w:val="16"/>
                    </w:rPr>
                    <w:t>BACON aspecto próprio, não amolecido, nem pegajoso, cor própria, sem manchas esverdeadas, cheiro e sabor próprio, com ausência de sujidade, parasitos e larvas, 70% sem gordura. Certificado de inspeção sanitária. Embalagem em sacos de polietileno, hermeticamente fechados, contendo 500g. Na embalagem deve constar o registro do Ministério da agricultura (SIF). Transporte em veículo refrigerado.</w:t>
                  </w:r>
                </w:p>
              </w:tc>
              <w:tc>
                <w:tcPr>
                  <w:tcW w:w="510" w:type="dxa"/>
                  <w:tcBorders>
                    <w:left w:val="single" w:sz="2" w:space="0" w:color="000000"/>
                    <w:bottom w:val="single" w:sz="2" w:space="0" w:color="000000"/>
                  </w:tcBorders>
                  <w:shd w:color="auto" w:fill="auto" w:val="clear"/>
                  <w:vAlign w:val="center"/>
                </w:tcPr>
                <w:p>
                  <w:pPr>
                    <w:pStyle w:val="Normal"/>
                    <w:widowControl w:val="false"/>
                    <w:snapToGrid w:val="false"/>
                    <w:spacing w:before="0" w:after="160"/>
                    <w:rPr>
                      <w:rFonts w:ascii="Arial" w:hAnsi="Arial" w:cs="Arial"/>
                      <w:b/>
                      <w:b/>
                      <w:bCs/>
                      <w:sz w:val="16"/>
                      <w:szCs w:val="16"/>
                    </w:rPr>
                  </w:pPr>
                  <w:r>
                    <w:rPr>
                      <w:rFonts w:cs="Arial" w:ascii="Arial" w:hAnsi="Arial"/>
                      <w:b/>
                      <w:bCs/>
                      <w:sz w:val="16"/>
                      <w:szCs w:val="16"/>
                    </w:rPr>
                    <w:t>Kg</w:t>
                  </w:r>
                </w:p>
              </w:tc>
              <w:tc>
                <w:tcPr>
                  <w:tcW w:w="1106"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eastAsia="Arial" w:cs="Arial"/>
                      <w:b/>
                      <w:b/>
                      <w:bCs/>
                      <w:sz w:val="16"/>
                      <w:szCs w:val="16"/>
                    </w:rPr>
                  </w:pPr>
                  <w:r>
                    <w:rPr>
                      <w:rFonts w:eastAsia="Arial" w:cs="Arial" w:ascii="Arial" w:hAnsi="Arial"/>
                      <w:b/>
                      <w:bCs/>
                      <w:sz w:val="16"/>
                      <w:szCs w:val="16"/>
                    </w:rPr>
                    <w:t>Gran Filé</w:t>
                  </w:r>
                </w:p>
              </w:tc>
              <w:tc>
                <w:tcPr>
                  <w:tcW w:w="805"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t>96</w:t>
                  </w:r>
                </w:p>
              </w:tc>
              <w:tc>
                <w:tcPr>
                  <w:tcW w:w="844"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t>R$ 24,40</w:t>
                  </w:r>
                </w:p>
              </w:tc>
              <w:tc>
                <w:tcPr>
                  <w:tcW w:w="1070"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t>R$ 2.342,40</w:t>
                  </w:r>
                </w:p>
              </w:tc>
            </w:tr>
            <w:tr>
              <w:trPr/>
              <w:tc>
                <w:tcPr>
                  <w:tcW w:w="441" w:type="dxa"/>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b/>
                      <w:b/>
                      <w:sz w:val="16"/>
                      <w:szCs w:val="16"/>
                    </w:rPr>
                  </w:pPr>
                  <w:r>
                    <w:rPr>
                      <w:rFonts w:cs="Arial" w:ascii="Arial" w:hAnsi="Arial"/>
                      <w:b/>
                      <w:sz w:val="16"/>
                      <w:szCs w:val="16"/>
                    </w:rPr>
                    <w:t>3</w:t>
                  </w:r>
                </w:p>
              </w:tc>
              <w:tc>
                <w:tcPr>
                  <w:tcW w:w="5093" w:type="dxa"/>
                  <w:tcBorders>
                    <w:left w:val="single" w:sz="2" w:space="0" w:color="000000"/>
                    <w:bottom w:val="single" w:sz="2" w:space="0" w:color="000000"/>
                  </w:tcBorders>
                  <w:shd w:color="auto" w:fill="auto" w:val="clear"/>
                  <w:vAlign w:val="center"/>
                </w:tcPr>
                <w:p>
                  <w:pPr>
                    <w:pStyle w:val="Normal"/>
                    <w:widowControl w:val="false"/>
                    <w:snapToGrid w:val="false"/>
                    <w:spacing w:before="0" w:after="160"/>
                    <w:rPr>
                      <w:rFonts w:ascii="Arial" w:hAnsi="Arial" w:cs="Arial"/>
                      <w:sz w:val="16"/>
                      <w:szCs w:val="16"/>
                    </w:rPr>
                  </w:pPr>
                  <w:r>
                    <w:rPr>
                      <w:rFonts w:cs="Arial" w:ascii="Arial" w:hAnsi="Arial"/>
                      <w:sz w:val="16"/>
                      <w:szCs w:val="16"/>
                    </w:rPr>
                    <w:t>CARNE SECA TIPO DIANTEIRO - (pacote de 05 kg) curada, embalado a vácuo em sacos plástico transparentes e atóxicos, limpos, não violados, e resistentes, que garantam a integridade do produto até o momento do consumo. A embalagem deverá conter extremamente os dados de identificação, procedência, número de lote, data de validade, qualidade do produto número do registro no Ministério da agricultura/SIF/DIPOA e carimbo de inspeção do SIF. O produto deverá apresentar validade de no mínimo 30 (trinta) dias a partir da data da entrega.</w:t>
                  </w:r>
                </w:p>
              </w:tc>
              <w:tc>
                <w:tcPr>
                  <w:tcW w:w="510" w:type="dxa"/>
                  <w:tcBorders>
                    <w:left w:val="single" w:sz="2" w:space="0" w:color="000000"/>
                    <w:bottom w:val="single" w:sz="2" w:space="0" w:color="000000"/>
                  </w:tcBorders>
                  <w:shd w:color="auto" w:fill="auto" w:val="clear"/>
                  <w:vAlign w:val="center"/>
                </w:tcPr>
                <w:p>
                  <w:pPr>
                    <w:pStyle w:val="Normal"/>
                    <w:widowControl w:val="false"/>
                    <w:snapToGrid w:val="false"/>
                    <w:spacing w:before="0" w:after="160"/>
                    <w:rPr>
                      <w:rFonts w:ascii="Arial" w:hAnsi="Arial" w:cs="Arial"/>
                      <w:b/>
                      <w:b/>
                      <w:bCs/>
                      <w:sz w:val="16"/>
                      <w:szCs w:val="16"/>
                    </w:rPr>
                  </w:pPr>
                  <w:r>
                    <w:rPr>
                      <w:rFonts w:cs="Arial" w:ascii="Arial" w:hAnsi="Arial"/>
                      <w:b/>
                      <w:bCs/>
                      <w:sz w:val="16"/>
                      <w:szCs w:val="16"/>
                    </w:rPr>
                    <w:t>Kg</w:t>
                  </w:r>
                </w:p>
              </w:tc>
              <w:tc>
                <w:tcPr>
                  <w:tcW w:w="1106"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eastAsia="Arial" w:cs="Arial"/>
                      <w:b/>
                      <w:b/>
                      <w:bCs/>
                      <w:sz w:val="16"/>
                      <w:szCs w:val="16"/>
                    </w:rPr>
                  </w:pPr>
                  <w:r>
                    <w:rPr>
                      <w:rFonts w:eastAsia="Arial" w:cs="Arial" w:ascii="Arial" w:hAnsi="Arial"/>
                      <w:b/>
                      <w:bCs/>
                      <w:sz w:val="16"/>
                      <w:szCs w:val="16"/>
                    </w:rPr>
                    <w:t>GNA</w:t>
                  </w:r>
                </w:p>
              </w:tc>
              <w:tc>
                <w:tcPr>
                  <w:tcW w:w="805"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t>1440</w:t>
                  </w:r>
                </w:p>
              </w:tc>
              <w:tc>
                <w:tcPr>
                  <w:tcW w:w="844"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t>R$ 34,50</w:t>
                  </w:r>
                </w:p>
              </w:tc>
              <w:tc>
                <w:tcPr>
                  <w:tcW w:w="1070"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t>R$ 49.680,00</w:t>
                  </w:r>
                </w:p>
              </w:tc>
            </w:tr>
            <w:tr>
              <w:trPr/>
              <w:tc>
                <w:tcPr>
                  <w:tcW w:w="441" w:type="dxa"/>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b/>
                      <w:b/>
                      <w:sz w:val="16"/>
                      <w:szCs w:val="16"/>
                    </w:rPr>
                  </w:pPr>
                  <w:r>
                    <w:rPr>
                      <w:rFonts w:cs="Arial" w:ascii="Arial" w:hAnsi="Arial"/>
                      <w:b/>
                      <w:sz w:val="16"/>
                      <w:szCs w:val="16"/>
                    </w:rPr>
                    <w:t>6</w:t>
                  </w:r>
                </w:p>
              </w:tc>
              <w:tc>
                <w:tcPr>
                  <w:tcW w:w="5093" w:type="dxa"/>
                  <w:tcBorders>
                    <w:left w:val="single" w:sz="2" w:space="0" w:color="000000"/>
                    <w:bottom w:val="single" w:sz="2" w:space="0" w:color="000000"/>
                  </w:tcBorders>
                  <w:shd w:color="auto" w:fill="auto" w:val="clear"/>
                  <w:vAlign w:val="center"/>
                </w:tcPr>
                <w:p>
                  <w:pPr>
                    <w:pStyle w:val="Normal"/>
                    <w:widowControl w:val="false"/>
                    <w:snapToGrid w:val="false"/>
                    <w:spacing w:before="0" w:after="160"/>
                    <w:rPr>
                      <w:rFonts w:ascii="Arial" w:hAnsi="Arial" w:cs="Arial"/>
                      <w:sz w:val="16"/>
                      <w:szCs w:val="16"/>
                    </w:rPr>
                  </w:pPr>
                  <w:r>
                    <w:rPr>
                      <w:rFonts w:cs="Arial" w:ascii="Arial" w:hAnsi="Arial"/>
                      <w:sz w:val="16"/>
                      <w:szCs w:val="16"/>
                    </w:rPr>
                    <w:t>COSTELA BOVINA - sem pele e aponevrose, peça magra e sem aparas, congelados, aspecto próprio, não amolecido nem pegajoso, com ausência de sujidade, parasitos e larvas. Certificado de inspeção sanitária. Embalagem em sacos de polietileno, hermeticamente fechado. Na embalagem deve constar o registro do Ministério da Agricultura (SIF) Transporte em veículo refrigerado.</w:t>
                  </w:r>
                </w:p>
              </w:tc>
              <w:tc>
                <w:tcPr>
                  <w:tcW w:w="510" w:type="dxa"/>
                  <w:tcBorders>
                    <w:left w:val="single" w:sz="2" w:space="0" w:color="000000"/>
                    <w:bottom w:val="single" w:sz="2" w:space="0" w:color="000000"/>
                  </w:tcBorders>
                  <w:shd w:color="auto" w:fill="auto" w:val="clear"/>
                  <w:vAlign w:val="center"/>
                </w:tcPr>
                <w:p>
                  <w:pPr>
                    <w:pStyle w:val="Normal"/>
                    <w:widowControl w:val="false"/>
                    <w:snapToGrid w:val="false"/>
                    <w:spacing w:before="0" w:after="160"/>
                    <w:rPr>
                      <w:rFonts w:ascii="Arial" w:hAnsi="Arial" w:cs="Arial"/>
                      <w:b/>
                      <w:b/>
                      <w:bCs/>
                      <w:sz w:val="16"/>
                      <w:szCs w:val="16"/>
                    </w:rPr>
                  </w:pPr>
                  <w:r>
                    <w:rPr>
                      <w:rFonts w:cs="Arial" w:ascii="Arial" w:hAnsi="Arial"/>
                      <w:b/>
                      <w:bCs/>
                      <w:sz w:val="16"/>
                      <w:szCs w:val="16"/>
                    </w:rPr>
                    <w:t>Kg</w:t>
                  </w:r>
                </w:p>
              </w:tc>
              <w:tc>
                <w:tcPr>
                  <w:tcW w:w="1106"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eastAsia="Arial" w:cs="Arial"/>
                      <w:b/>
                      <w:b/>
                      <w:bCs/>
                      <w:sz w:val="16"/>
                      <w:szCs w:val="16"/>
                    </w:rPr>
                  </w:pPr>
                  <w:r>
                    <w:rPr>
                      <w:rFonts w:eastAsia="Arial" w:cs="Arial" w:ascii="Arial" w:hAnsi="Arial"/>
                      <w:b/>
                      <w:bCs/>
                      <w:sz w:val="16"/>
                      <w:szCs w:val="16"/>
                    </w:rPr>
                    <w:t>FRISA</w:t>
                  </w:r>
                </w:p>
              </w:tc>
              <w:tc>
                <w:tcPr>
                  <w:tcW w:w="805"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t>1440</w:t>
                  </w:r>
                </w:p>
              </w:tc>
              <w:tc>
                <w:tcPr>
                  <w:tcW w:w="844"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t>R$ 32,44</w:t>
                  </w:r>
                </w:p>
              </w:tc>
              <w:tc>
                <w:tcPr>
                  <w:tcW w:w="1070"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t>R$ 46.713,60</w:t>
                  </w:r>
                </w:p>
              </w:tc>
            </w:tr>
            <w:tr>
              <w:trPr/>
              <w:tc>
                <w:tcPr>
                  <w:tcW w:w="441" w:type="dxa"/>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r>
                </w:p>
              </w:tc>
              <w:tc>
                <w:tcPr>
                  <w:tcW w:w="5093" w:type="dxa"/>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r>
                </w:p>
              </w:tc>
              <w:tc>
                <w:tcPr>
                  <w:tcW w:w="510" w:type="dxa"/>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r>
                </w:p>
              </w:tc>
              <w:tc>
                <w:tcPr>
                  <w:tcW w:w="129" w:type="dxa"/>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r>
                </w:p>
              </w:tc>
              <w:tc>
                <w:tcPr>
                  <w:tcW w:w="1388" w:type="dxa"/>
                  <w:gridSpan w:val="2"/>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r>
                </w:p>
              </w:tc>
              <w:tc>
                <w:tcPr>
                  <w:tcW w:w="101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before="0" w:after="160"/>
                    <w:jc w:val="center"/>
                    <w:rPr>
                      <w:rFonts w:ascii="Arial" w:hAnsi="Arial" w:cs="Arial"/>
                      <w:sz w:val="16"/>
                      <w:szCs w:val="16"/>
                    </w:rPr>
                  </w:pPr>
                  <w:r>
                    <w:rPr>
                      <w:rFonts w:cs="Arial" w:ascii="Arial" w:hAnsi="Arial"/>
                      <w:b/>
                      <w:bCs/>
                      <w:sz w:val="16"/>
                      <w:szCs w:val="16"/>
                    </w:rPr>
                    <w:t>TOTAL</w:t>
                  </w:r>
                </w:p>
              </w:tc>
              <w:tc>
                <w:tcPr>
                  <w:tcW w:w="1295" w:type="dxa"/>
                  <w:gridSpan w:val="2"/>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before="0" w:after="160"/>
                    <w:jc w:val="center"/>
                    <w:rPr>
                      <w:rFonts w:ascii="Arial" w:hAnsi="Arial" w:cs="Arial"/>
                      <w:b/>
                      <w:b/>
                      <w:bCs/>
                      <w:sz w:val="16"/>
                      <w:szCs w:val="16"/>
                    </w:rPr>
                  </w:pPr>
                  <w:r>
                    <w:rPr>
                      <w:rFonts w:cs="Arial" w:ascii="Arial" w:hAnsi="Arial"/>
                      <w:b/>
                      <w:bCs/>
                      <w:sz w:val="16"/>
                      <w:szCs w:val="16"/>
                    </w:rPr>
                    <w:t>R$ 100.488,00</w:t>
                  </w:r>
                </w:p>
              </w:tc>
            </w:tr>
          </w:tbl>
          <w:p>
            <w:pPr>
              <w:pStyle w:val="Normal"/>
              <w:widowControl/>
              <w:spacing w:lineRule="auto" w:line="240" w:before="0" w:after="0"/>
              <w:jc w:val="left"/>
              <w:rPr>
                <w:rFonts w:ascii="Arial" w:hAnsi="Arial" w:cs="Arial"/>
                <w:b/>
                <w:b/>
                <w:bCs/>
                <w:sz w:val="16"/>
                <w:szCs w:val="16"/>
              </w:rPr>
            </w:pPr>
            <w:r>
              <w:rPr>
                <w:rFonts w:eastAsia="Calibri" w:cs="Arial" w:ascii="Arial" w:hAnsi="Arial"/>
                <w:b/>
                <w:bCs/>
                <w:kern w:val="0"/>
                <w:sz w:val="22"/>
                <w:szCs w:val="22"/>
                <w:lang w:val="pt-BR" w:eastAsia="en-US" w:bidi="ar-SA"/>
              </w:rPr>
            </w:r>
            <w:bookmarkStart w:id="0" w:name="_GoBack"/>
            <w:bookmarkStart w:id="1" w:name="_GoBack"/>
            <w:bookmarkEnd w:id="1"/>
          </w:p>
          <w:p>
            <w:pPr>
              <w:pStyle w:val="Normal"/>
              <w:widowControl/>
              <w:spacing w:lineRule="auto" w:line="240" w:before="0" w:after="0"/>
              <w:jc w:val="left"/>
              <w:rPr>
                <w:rFonts w:ascii="Arial" w:hAnsi="Arial" w:cs="Arial"/>
                <w:sz w:val="16"/>
                <w:szCs w:val="16"/>
              </w:rPr>
            </w:pPr>
            <w:r>
              <w:rPr>
                <w:rFonts w:eastAsia="Arial" w:cs="Arial" w:ascii="Arial" w:hAnsi="Arial"/>
                <w:b/>
                <w:bCs/>
                <w:kern w:val="0"/>
                <w:sz w:val="16"/>
                <w:szCs w:val="16"/>
                <w:u w:val="single"/>
                <w:lang w:val="pt-BR" w:eastAsia="en-US" w:bidi="ar-SA"/>
              </w:rPr>
              <w:t xml:space="preserve">1 </w:t>
            </w:r>
            <w:r>
              <w:rPr>
                <w:rFonts w:eastAsia="Calibri" w:cs="Arial" w:ascii="Arial" w:hAnsi="Arial"/>
                <w:b/>
                <w:bCs/>
                <w:kern w:val="0"/>
                <w:sz w:val="16"/>
                <w:szCs w:val="16"/>
                <w:u w:val="single"/>
                <w:lang w:val="pt-BR" w:eastAsia="en-US" w:bidi="ar-SA"/>
              </w:rPr>
              <w:t xml:space="preserve">– </w:t>
            </w:r>
            <w:r>
              <w:rPr>
                <w:rFonts w:eastAsia="Arial" w:cs="Arial" w:ascii="Arial" w:hAnsi="Arial"/>
                <w:b/>
                <w:bCs/>
                <w:kern w:val="0"/>
                <w:sz w:val="16"/>
                <w:szCs w:val="16"/>
                <w:u w:val="single"/>
                <w:lang w:val="pt-BR" w:eastAsia="en-US" w:bidi="ar-SA"/>
              </w:rPr>
              <w:t>DA</w:t>
            </w:r>
            <w:r>
              <w:rPr>
                <w:rFonts w:eastAsia="Times New Roman" w:cs="Arial" w:ascii="Arial" w:hAnsi="Arial"/>
                <w:b/>
                <w:bCs/>
                <w:kern w:val="0"/>
                <w:sz w:val="16"/>
                <w:szCs w:val="16"/>
                <w:u w:val="single"/>
                <w:lang w:val="pt-BR" w:eastAsia="en-US" w:bidi="ar-SA"/>
              </w:rPr>
              <w:t xml:space="preserve"> EMISSÃO DOS PEDIDOS/ LOCAL/ FORMA/ PRAZO DE ENTREGA</w:t>
            </w:r>
          </w:p>
          <w:p>
            <w:pPr>
              <w:pStyle w:val="Normal"/>
              <w:widowControl/>
              <w:spacing w:lineRule="auto" w:line="240" w:before="0" w:after="0"/>
              <w:jc w:val="left"/>
              <w:rPr>
                <w:rFonts w:ascii="Arial" w:hAnsi="Arial" w:cs="Arial"/>
                <w:sz w:val="16"/>
                <w:szCs w:val="16"/>
              </w:rPr>
            </w:pPr>
            <w:r>
              <w:rPr>
                <w:rFonts w:eastAsia="Arial" w:cs="Arial" w:ascii="Arial" w:hAnsi="Arial"/>
                <w:kern w:val="0"/>
                <w:sz w:val="16"/>
                <w:szCs w:val="16"/>
                <w:lang w:val="pt-BR" w:eastAsia="en-US" w:bidi="ar-SA"/>
              </w:rPr>
              <w:t xml:space="preserve">1.1 </w:t>
            </w:r>
            <w:r>
              <w:rPr>
                <w:rFonts w:eastAsia="Calibri" w:cs="Arial" w:ascii="Arial" w:hAnsi="Arial"/>
                <w:kern w:val="0"/>
                <w:sz w:val="16"/>
                <w:szCs w:val="16"/>
                <w:lang w:val="pt-BR" w:eastAsia="en-US" w:bidi="ar-SA"/>
              </w:rPr>
              <w:t>–</w:t>
            </w:r>
            <w:r>
              <w:rPr>
                <w:rFonts w:eastAsia="Arial" w:cs="Arial" w:ascii="Arial" w:hAnsi="Arial"/>
                <w:kern w:val="0"/>
                <w:sz w:val="16"/>
                <w:szCs w:val="16"/>
                <w:lang w:val="pt-BR" w:eastAsia="en-US" w:bidi="ar-SA"/>
              </w:rPr>
              <w:t xml:space="preserve"> </w:t>
            </w:r>
            <w:r>
              <w:rPr>
                <w:rFonts w:eastAsia="Arial" w:cs="Arial" w:ascii="Arial" w:hAnsi="Arial"/>
                <w:b/>
                <w:bCs/>
                <w:kern w:val="0"/>
                <w:sz w:val="16"/>
                <w:szCs w:val="16"/>
                <w:lang w:val="pt-BR" w:eastAsia="en-US" w:bidi="ar-SA"/>
              </w:rPr>
              <w:t>O FMS</w:t>
            </w:r>
            <w:r>
              <w:rPr>
                <w:rFonts w:eastAsia="Times New Roman" w:cs="Arial" w:ascii="Arial" w:hAnsi="Arial"/>
                <w:kern w:val="0"/>
                <w:sz w:val="16"/>
                <w:szCs w:val="16"/>
                <w:lang w:val="pt-BR" w:eastAsia="en-US" w:bidi="ar-SA"/>
              </w:rPr>
              <w:t>, respeitada a ordem de registro, selecionará as fornecedoras para os quais serão emitidos os pedidos de fornecimento, quando necessário.</w:t>
            </w:r>
          </w:p>
          <w:p>
            <w:pPr>
              <w:pStyle w:val="Normal"/>
              <w:widowControl/>
              <w:spacing w:lineRule="auto" w:line="240" w:before="0" w:after="0"/>
              <w:jc w:val="left"/>
              <w:rPr>
                <w:rFonts w:ascii="Arial" w:hAnsi="Arial" w:cs="Arial"/>
                <w:sz w:val="16"/>
                <w:szCs w:val="16"/>
              </w:rPr>
            </w:pPr>
            <w:r>
              <w:rPr>
                <w:rFonts w:eastAsia="Arial" w:cs="Arial" w:ascii="Arial" w:hAnsi="Arial"/>
                <w:kern w:val="0"/>
                <w:sz w:val="16"/>
                <w:szCs w:val="16"/>
                <w:lang w:val="pt-BR" w:eastAsia="en-US" w:bidi="ar-SA"/>
              </w:rPr>
              <w:t xml:space="preserve">1.2 </w:t>
            </w:r>
            <w:r>
              <w:rPr>
                <w:rFonts w:eastAsia="Calibri" w:cs="Arial" w:ascii="Arial" w:hAnsi="Arial"/>
                <w:kern w:val="0"/>
                <w:sz w:val="16"/>
                <w:szCs w:val="16"/>
                <w:lang w:val="pt-BR" w:eastAsia="en-US" w:bidi="ar-SA"/>
              </w:rPr>
              <w:t>–</w:t>
            </w:r>
            <w:r>
              <w:rPr>
                <w:rFonts w:eastAsia="Times New Roman" w:cs="Arial" w:ascii="Arial" w:hAnsi="Arial"/>
                <w:kern w:val="0"/>
                <w:sz w:val="16"/>
                <w:szCs w:val="16"/>
                <w:lang w:val="pt-BR" w:eastAsia="en-US" w:bidi="ar-SA"/>
              </w:rPr>
              <w:t xml:space="preserve"> </w:t>
            </w:r>
            <w:r>
              <w:rPr>
                <w:rFonts w:eastAsia="Arial" w:cs="Arial" w:ascii="Arial" w:hAnsi="Arial"/>
                <w:kern w:val="0"/>
                <w:sz w:val="16"/>
                <w:szCs w:val="16"/>
                <w:lang w:val="pt-BR" w:eastAsia="en-US" w:bidi="ar-SA"/>
              </w:rPr>
              <w:t xml:space="preserve">A fornecedora convocada que não cumprir as obrigações estabelecidas na ata de Registro de Preços estará sujeita às sanções previstas na mesma. Neste caso, o </w:t>
            </w:r>
            <w:r>
              <w:rPr>
                <w:rFonts w:eastAsia="Arial" w:cs="Arial" w:ascii="Arial" w:hAnsi="Arial"/>
                <w:b/>
                <w:bCs/>
                <w:kern w:val="0"/>
                <w:sz w:val="16"/>
                <w:szCs w:val="16"/>
                <w:lang w:val="pt-BR" w:eastAsia="en-US" w:bidi="ar-SA"/>
              </w:rPr>
              <w:t>FMS</w:t>
            </w:r>
            <w:r>
              <w:rPr>
                <w:rFonts w:eastAsia="Times New Roman" w:cs="Arial" w:ascii="Arial" w:hAnsi="Arial"/>
                <w:kern w:val="0"/>
                <w:sz w:val="16"/>
                <w:szCs w:val="16"/>
                <w:lang w:val="pt-BR" w:eastAsia="en-US" w:bidi="ar-SA"/>
              </w:rPr>
              <w:t>,</w:t>
            </w:r>
            <w:r>
              <w:rPr>
                <w:rFonts w:eastAsia="Arial" w:cs="Arial" w:ascii="Arial" w:hAnsi="Arial"/>
                <w:kern w:val="0"/>
                <w:sz w:val="16"/>
                <w:szCs w:val="16"/>
                <w:lang w:val="pt-BR" w:eastAsia="en-US" w:bidi="ar-SA"/>
              </w:rPr>
              <w:t xml:space="preserve"> convocará, obedecida a ordem de classificação, a próxima licitante para, em igual prazo e condições da licitante vencedora, comprovar os requisitos de habilitação e assinar a Ata de Registro de Preços, se for o caso, conforme art. 64, §2º da Lei 8.666/93.</w:t>
            </w:r>
          </w:p>
          <w:p>
            <w:pPr>
              <w:pStyle w:val="Normal"/>
              <w:widowControl/>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1.3 –</w:t>
            </w:r>
            <w:r>
              <w:rPr>
                <w:rFonts w:eastAsia="Times New Roman" w:cs="Arial" w:ascii="Arial" w:hAnsi="Arial"/>
                <w:b/>
                <w:bCs/>
                <w:kern w:val="0"/>
                <w:sz w:val="16"/>
                <w:szCs w:val="16"/>
                <w:lang w:val="pt-BR" w:eastAsia="en-US" w:bidi="ar-SA"/>
              </w:rPr>
              <w:t xml:space="preserve"> </w:t>
            </w:r>
            <w:r>
              <w:rPr>
                <w:rFonts w:eastAsia="Calibri" w:cs="Arial" w:ascii="Arial" w:hAnsi="Arial"/>
                <w:kern w:val="0"/>
                <w:sz w:val="16"/>
                <w:szCs w:val="16"/>
                <w:lang w:val="pt-BR" w:eastAsia="en-US" w:bidi="ar-SA"/>
              </w:rPr>
              <w:t xml:space="preserve">Local de entrega: </w:t>
            </w:r>
            <w:r>
              <w:rPr>
                <w:rFonts w:eastAsia="Calibri" w:cs="Arial" w:ascii="Arial" w:hAnsi="Arial"/>
                <w:b/>
                <w:bCs/>
                <w:kern w:val="0"/>
                <w:sz w:val="16"/>
                <w:szCs w:val="16"/>
                <w:lang w:val="pt-BR" w:eastAsia="en-US" w:bidi="ar-SA"/>
              </w:rPr>
              <w:t>Policlínica Municipal Aguinaldo de Moraes, situado na Avenida 08 de maio - nº 534 - Centro- Silva Jardim/RJ. Horário de entrega: de segunda a sexta, das 10:00h às 16:00h</w:t>
            </w:r>
            <w:r>
              <w:rPr>
                <w:rFonts w:eastAsia="Arial" w:cs="Arial" w:ascii="Arial" w:hAnsi="Arial"/>
                <w:kern w:val="0"/>
                <w:sz w:val="16"/>
                <w:szCs w:val="16"/>
                <w:lang w:val="pt-BR" w:eastAsia="en-US" w:bidi="ar-SA"/>
              </w:rPr>
              <w:t>.</w:t>
            </w:r>
          </w:p>
          <w:p>
            <w:pPr>
              <w:pStyle w:val="Normal"/>
              <w:widowControl/>
              <w:spacing w:lineRule="auto" w:line="240" w:before="0" w:after="0"/>
              <w:jc w:val="left"/>
              <w:rPr>
                <w:rFonts w:ascii="Arial" w:hAnsi="Arial" w:cs="Arial"/>
                <w:sz w:val="16"/>
                <w:szCs w:val="16"/>
              </w:rPr>
            </w:pPr>
            <w:r>
              <w:rPr>
                <w:rFonts w:eastAsia="Arial" w:cs="Arial" w:ascii="Arial" w:hAnsi="Arial"/>
                <w:kern w:val="0"/>
                <w:sz w:val="16"/>
                <w:szCs w:val="16"/>
                <w:lang w:val="pt-BR" w:eastAsia="en-US" w:bidi="ar-SA"/>
              </w:rPr>
              <w:t xml:space="preserve">1.4 - Forma de entrega: </w:t>
            </w:r>
            <w:r>
              <w:rPr>
                <w:rFonts w:eastAsia="Arial" w:cs="Arial" w:ascii="Arial" w:hAnsi="Arial"/>
                <w:b/>
                <w:bCs/>
                <w:kern w:val="0"/>
                <w:sz w:val="16"/>
                <w:szCs w:val="16"/>
                <w:lang w:val="pt-BR" w:eastAsia="en-US" w:bidi="ar-SA"/>
              </w:rPr>
              <w:t>Entrega parcelada conforme a necessidade do setor de nutrição e dietética da PMAM</w:t>
            </w:r>
          </w:p>
          <w:p>
            <w:pPr>
              <w:pStyle w:val="Normal"/>
              <w:widowControl/>
              <w:spacing w:lineRule="auto" w:line="240" w:before="0" w:after="0"/>
              <w:jc w:val="left"/>
              <w:rPr>
                <w:rFonts w:ascii="Arial" w:hAnsi="Arial" w:cs="Arial"/>
                <w:sz w:val="16"/>
                <w:szCs w:val="16"/>
              </w:rPr>
            </w:pPr>
            <w:r>
              <w:rPr>
                <w:rFonts w:eastAsia="Arial" w:cs="Arial" w:ascii="Arial" w:hAnsi="Arial"/>
                <w:kern w:val="0"/>
                <w:sz w:val="16"/>
                <w:szCs w:val="16"/>
                <w:lang w:val="pt-BR" w:eastAsia="en-US" w:bidi="ar-SA"/>
              </w:rPr>
              <w:t xml:space="preserve">1.5 - Prazo de Entrega: </w:t>
            </w:r>
            <w:r>
              <w:rPr>
                <w:rFonts w:eastAsia="Arial" w:cs="Arial" w:ascii="Arial" w:hAnsi="Arial"/>
                <w:b/>
                <w:bCs/>
                <w:kern w:val="0"/>
                <w:sz w:val="16"/>
                <w:szCs w:val="16"/>
                <w:lang w:val="pt-BR" w:eastAsia="en-US" w:bidi="ar-SA"/>
              </w:rPr>
              <w:t xml:space="preserve"> Entrega em 5 (cinco) dias úteis, após a assinatura do contrato ou emissão da nota de empenho.</w:t>
            </w:r>
          </w:p>
          <w:p>
            <w:pPr>
              <w:pStyle w:val="Normal"/>
              <w:widowControl/>
              <w:spacing w:lineRule="auto" w:line="240" w:before="0" w:after="0"/>
              <w:jc w:val="left"/>
              <w:rPr>
                <w:rFonts w:ascii="Arial" w:hAnsi="Arial" w:cs="Arial"/>
                <w:sz w:val="16"/>
                <w:szCs w:val="16"/>
              </w:rPr>
            </w:pPr>
            <w:r>
              <w:rPr>
                <w:rFonts w:eastAsia="Calibri" w:cs="Arial" w:ascii="Arial" w:hAnsi="Arial"/>
                <w:b/>
                <w:bCs/>
                <w:kern w:val="0"/>
                <w:sz w:val="16"/>
                <w:szCs w:val="16"/>
                <w:lang w:val="pt-BR" w:eastAsia="en-US" w:bidi="ar-SA"/>
              </w:rPr>
              <w:t xml:space="preserve">5 – </w:t>
            </w:r>
            <w:r>
              <w:rPr>
                <w:rFonts w:eastAsia="Calibri" w:cs="Arial" w:ascii="Arial" w:hAnsi="Arial"/>
                <w:b/>
                <w:bCs/>
                <w:kern w:val="0"/>
                <w:sz w:val="16"/>
                <w:szCs w:val="16"/>
                <w:u w:val="single"/>
                <w:lang w:val="pt-BR" w:eastAsia="en-US" w:bidi="ar-SA"/>
              </w:rPr>
              <w:t>FISCALIZAÇÃO</w:t>
            </w:r>
            <w:r>
              <w:rPr>
                <w:rFonts w:eastAsia="Times New Roman" w:cs="Arial" w:ascii="Arial" w:hAnsi="Arial"/>
                <w:b/>
                <w:bCs/>
                <w:kern w:val="0"/>
                <w:sz w:val="16"/>
                <w:szCs w:val="16"/>
                <w:u w:val="single"/>
                <w:lang w:val="pt-BR" w:eastAsia="en-US" w:bidi="ar-SA"/>
              </w:rPr>
              <w:t xml:space="preserve"> </w:t>
            </w:r>
            <w:r>
              <w:rPr>
                <w:rFonts w:eastAsia="Calibri" w:cs="Arial" w:ascii="Arial" w:hAnsi="Arial"/>
                <w:b/>
                <w:bCs/>
                <w:kern w:val="0"/>
                <w:sz w:val="16"/>
                <w:szCs w:val="16"/>
                <w:u w:val="single"/>
                <w:lang w:val="pt-BR" w:eastAsia="en-US" w:bidi="ar-SA"/>
              </w:rPr>
              <w:t>E GERENCIAMENTO DA CONTRATAÇÃO</w:t>
            </w:r>
          </w:p>
          <w:p>
            <w:pPr>
              <w:pStyle w:val="Normal"/>
              <w:widowControl/>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5.1 – O gerenciamento e a fiscalização da contratação decorrente desta ata de registro de preços caberão ao </w:t>
            </w:r>
            <w:r>
              <w:rPr>
                <w:rFonts w:eastAsia="Calibri" w:cs="Arial" w:ascii="Arial" w:hAnsi="Arial"/>
                <w:b/>
                <w:bCs/>
                <w:kern w:val="0"/>
                <w:sz w:val="16"/>
                <w:szCs w:val="16"/>
                <w:lang w:val="pt-BR" w:eastAsia="en-US" w:bidi="ar-SA"/>
              </w:rPr>
              <w:t>FMS</w:t>
            </w:r>
            <w:r>
              <w:rPr>
                <w:rFonts w:eastAsia="Calibri" w:cs="Arial" w:ascii="Arial" w:hAnsi="Arial"/>
                <w:kern w:val="0"/>
                <w:sz w:val="16"/>
                <w:szCs w:val="16"/>
                <w:lang w:val="pt-BR" w:eastAsia="en-US" w:bidi="ar-SA"/>
              </w:rPr>
              <w:t>, através dos servidores a serem designados, que determinarão o que for necessário para regularização de faltas ou defeitos, nos termos do art. 67 da Lei Federal 8.666/93 e, na sua falta ou impedimento, pelo seu substituto.</w:t>
            </w:r>
          </w:p>
          <w:p>
            <w:pPr>
              <w:pStyle w:val="Normal"/>
              <w:widowControl/>
              <w:spacing w:lineRule="auto" w:line="240" w:before="0" w:after="0"/>
              <w:jc w:val="left"/>
              <w:rPr>
                <w:rFonts w:ascii="Arial" w:hAnsi="Arial" w:cs="Arial"/>
                <w:sz w:val="16"/>
                <w:szCs w:val="16"/>
              </w:rPr>
            </w:pPr>
            <w:r>
              <w:rPr>
                <w:rFonts w:eastAsia="Arial" w:cs="Arial" w:ascii="Arial" w:hAnsi="Arial"/>
                <w:kern w:val="0"/>
                <w:sz w:val="16"/>
                <w:szCs w:val="16"/>
                <w:lang w:val="pt-BR" w:eastAsia="en-US" w:bidi="ar-SA"/>
              </w:rPr>
              <w:t xml:space="preserve">5.2 </w:t>
            </w:r>
            <w:r>
              <w:rPr>
                <w:rFonts w:eastAsia="Calibri" w:cs="Arial" w:ascii="Arial" w:hAnsi="Arial"/>
                <w:kern w:val="0"/>
                <w:sz w:val="16"/>
                <w:szCs w:val="16"/>
                <w:lang w:val="pt-BR" w:eastAsia="en-US" w:bidi="ar-SA"/>
              </w:rPr>
              <w:t>–</w:t>
            </w:r>
            <w:r>
              <w:rPr>
                <w:rFonts w:eastAsia="Times New Roman" w:cs="Arial" w:ascii="Arial" w:hAnsi="Arial"/>
                <w:kern w:val="0"/>
                <w:sz w:val="16"/>
                <w:szCs w:val="16"/>
                <w:lang w:val="pt-BR" w:eastAsia="en-US" w:bidi="ar-SA"/>
              </w:rPr>
              <w:t xml:space="preserve"> </w:t>
            </w:r>
            <w:r>
              <w:rPr>
                <w:rFonts w:eastAsia="Calibri" w:cs="Arial" w:ascii="Arial" w:hAnsi="Arial"/>
                <w:kern w:val="0"/>
                <w:sz w:val="16"/>
                <w:szCs w:val="16"/>
                <w:lang w:val="pt-BR" w:eastAsia="en-US" w:bidi="ar-SA"/>
              </w:rPr>
              <w:t xml:space="preserve">Ficam reservados à fiscalização o direito e a autoridade para resolver todo e qualquer caso singular, omisso ou duvidoso não previsto no </w:t>
            </w:r>
            <w:r>
              <w:rPr>
                <w:rFonts w:eastAsia="Arial" w:cs="Arial" w:ascii="Arial" w:hAnsi="Arial"/>
                <w:b/>
                <w:bCs/>
                <w:kern w:val="0"/>
                <w:sz w:val="16"/>
                <w:szCs w:val="16"/>
                <w:lang w:val="pt-BR" w:eastAsia="en-US" w:bidi="ar-SA"/>
              </w:rPr>
              <w:t>processo</w:t>
            </w:r>
            <w:r>
              <w:rPr>
                <w:rFonts w:eastAsia="Times New Roman" w:cs="Arial" w:ascii="Arial" w:hAnsi="Arial"/>
                <w:b/>
                <w:bCs/>
                <w:kern w:val="0"/>
                <w:sz w:val="16"/>
                <w:szCs w:val="16"/>
                <w:lang w:val="pt-BR" w:eastAsia="en-US" w:bidi="ar-SA"/>
              </w:rPr>
              <w:t xml:space="preserve"> </w:t>
            </w:r>
            <w:r>
              <w:rPr>
                <w:rFonts w:eastAsia="Calibri" w:cs="Arial" w:ascii="Arial" w:hAnsi="Arial"/>
                <w:b/>
                <w:bCs/>
                <w:kern w:val="0"/>
                <w:sz w:val="16"/>
                <w:szCs w:val="16"/>
                <w:lang w:val="pt-BR" w:eastAsia="en-US" w:bidi="ar-SA"/>
              </w:rPr>
              <w:t>administrativo Nº 2388/2021– FMS</w:t>
            </w:r>
            <w:r>
              <w:rPr>
                <w:rFonts w:eastAsia="Times New Roman" w:cs="Arial" w:ascii="Arial" w:hAnsi="Arial"/>
                <w:kern w:val="0"/>
                <w:sz w:val="16"/>
                <w:szCs w:val="16"/>
                <w:lang w:val="pt-BR" w:eastAsia="en-US" w:bidi="ar-SA"/>
              </w:rPr>
              <w:t xml:space="preserve"> </w:t>
            </w:r>
            <w:r>
              <w:rPr>
                <w:rFonts w:eastAsia="Calibri" w:cs="Arial" w:ascii="Arial" w:hAnsi="Arial"/>
                <w:kern w:val="0"/>
                <w:sz w:val="16"/>
                <w:szCs w:val="16"/>
                <w:lang w:val="pt-BR" w:eastAsia="en-US" w:bidi="ar-SA"/>
              </w:rPr>
              <w:t xml:space="preserve">e tudo o mais que se relacione com o objeto licitado, desde que não acarrete ônus para </w:t>
            </w:r>
            <w:r>
              <w:rPr>
                <w:rFonts w:eastAsia="Calibri" w:cs="Arial" w:ascii="Arial" w:hAnsi="Arial"/>
                <w:b/>
                <w:bCs/>
                <w:kern w:val="0"/>
                <w:sz w:val="16"/>
                <w:szCs w:val="16"/>
                <w:lang w:val="pt-BR" w:eastAsia="en-US" w:bidi="ar-SA"/>
              </w:rPr>
              <w:t>o FMS</w:t>
            </w:r>
            <w:r>
              <w:rPr>
                <w:rFonts w:eastAsia="Calibri" w:cs="Arial" w:ascii="Arial" w:hAnsi="Arial"/>
                <w:kern w:val="0"/>
                <w:sz w:val="16"/>
                <w:szCs w:val="16"/>
                <w:lang w:val="pt-BR" w:eastAsia="en-US" w:bidi="ar-SA"/>
              </w:rPr>
              <w:t xml:space="preserve"> ou modificação da contratação.</w:t>
            </w:r>
          </w:p>
          <w:p>
            <w:pPr>
              <w:pStyle w:val="Normal"/>
              <w:widowControl/>
              <w:spacing w:lineRule="auto" w:line="240" w:before="0" w:after="0"/>
              <w:jc w:val="left"/>
              <w:rPr>
                <w:rFonts w:ascii="Arial" w:hAnsi="Arial" w:cs="Arial"/>
                <w:sz w:val="16"/>
                <w:szCs w:val="16"/>
              </w:rPr>
            </w:pPr>
            <w:r>
              <w:rPr>
                <w:rFonts w:eastAsia="Arial" w:cs="Arial" w:ascii="Arial" w:hAnsi="Arial"/>
                <w:kern w:val="0"/>
                <w:sz w:val="16"/>
                <w:szCs w:val="16"/>
                <w:lang w:val="pt-BR" w:eastAsia="en-US" w:bidi="ar-SA"/>
              </w:rPr>
              <w:t xml:space="preserve">5.3 </w:t>
            </w:r>
            <w:r>
              <w:rPr>
                <w:rFonts w:eastAsia="Calibri" w:cs="Arial" w:ascii="Arial" w:hAnsi="Arial"/>
                <w:kern w:val="0"/>
                <w:sz w:val="16"/>
                <w:szCs w:val="16"/>
                <w:lang w:val="pt-BR" w:eastAsia="en-US" w:bidi="ar-SA"/>
              </w:rPr>
              <w:t>–</w:t>
            </w:r>
            <w:r>
              <w:rPr>
                <w:rFonts w:eastAsia="Times New Roman" w:cs="Arial" w:ascii="Arial" w:hAnsi="Arial"/>
                <w:kern w:val="0"/>
                <w:sz w:val="16"/>
                <w:szCs w:val="16"/>
                <w:lang w:val="pt-BR" w:eastAsia="en-US" w:bidi="ar-SA"/>
              </w:rPr>
              <w:t xml:space="preserve"> </w:t>
            </w:r>
            <w:r>
              <w:rPr>
                <w:rFonts w:eastAsia="Calibri" w:cs="Arial" w:ascii="Arial" w:hAnsi="Arial"/>
                <w:kern w:val="0"/>
                <w:sz w:val="16"/>
                <w:szCs w:val="16"/>
                <w:lang w:val="pt-BR" w:eastAsia="en-US" w:bidi="ar-SA"/>
              </w:rPr>
              <w:t xml:space="preserve">As decisões que ultrapassarem a competência dos fiscais </w:t>
            </w:r>
            <w:r>
              <w:rPr>
                <w:rFonts w:eastAsia="Calibri" w:cs="Arial" w:ascii="Arial" w:hAnsi="Arial"/>
                <w:b/>
                <w:bCs/>
                <w:kern w:val="0"/>
                <w:sz w:val="16"/>
                <w:szCs w:val="16"/>
                <w:lang w:val="pt-BR" w:eastAsia="en-US" w:bidi="ar-SA"/>
              </w:rPr>
              <w:t>do</w:t>
            </w:r>
            <w:r>
              <w:rPr>
                <w:rFonts w:eastAsia="Times New Roman" w:cs="Arial" w:ascii="Arial" w:hAnsi="Arial"/>
                <w:b/>
                <w:bCs/>
                <w:kern w:val="0"/>
                <w:sz w:val="16"/>
                <w:szCs w:val="16"/>
                <w:lang w:val="pt-BR" w:eastAsia="en-US" w:bidi="ar-SA"/>
              </w:rPr>
              <w:t xml:space="preserve"> </w:t>
            </w:r>
            <w:r>
              <w:rPr>
                <w:rFonts w:eastAsia="Calibri" w:cs="Arial" w:ascii="Arial" w:hAnsi="Arial"/>
                <w:b/>
                <w:bCs/>
                <w:caps/>
                <w:kern w:val="0"/>
                <w:sz w:val="16"/>
                <w:szCs w:val="16"/>
                <w:lang w:val="pt-BR" w:eastAsia="en-US" w:bidi="ar-SA"/>
              </w:rPr>
              <w:t>FMS</w:t>
            </w:r>
            <w:r>
              <w:rPr>
                <w:rFonts w:eastAsia="Calibri" w:cs="Arial" w:ascii="Arial" w:hAnsi="Arial"/>
                <w:kern w:val="0"/>
                <w:sz w:val="16"/>
                <w:szCs w:val="16"/>
                <w:lang w:val="pt-BR" w:eastAsia="en-US" w:bidi="ar-SA"/>
              </w:rPr>
              <w:t>, deverão ser solicitadas pela CONTRATADA imediatamente à autoridade administrativa superior ao fiscal, através dele, em tempo hábil para a adoção de medidas convenientes.</w:t>
            </w:r>
          </w:p>
          <w:p>
            <w:pPr>
              <w:pStyle w:val="Normal"/>
              <w:widowControl/>
              <w:spacing w:lineRule="auto" w:line="240" w:before="0" w:after="0"/>
              <w:jc w:val="left"/>
              <w:rPr>
                <w:rFonts w:ascii="Arial" w:hAnsi="Arial" w:cs="Arial"/>
                <w:sz w:val="16"/>
                <w:szCs w:val="16"/>
              </w:rPr>
            </w:pPr>
            <w:r>
              <w:rPr>
                <w:rFonts w:eastAsia="Arial" w:cs="Arial" w:ascii="Arial" w:hAnsi="Arial"/>
                <w:kern w:val="0"/>
                <w:sz w:val="16"/>
                <w:szCs w:val="16"/>
                <w:lang w:val="pt-BR" w:eastAsia="en-US" w:bidi="ar-SA"/>
              </w:rPr>
              <w:t xml:space="preserve">5.4 </w:t>
            </w:r>
            <w:r>
              <w:rPr>
                <w:rFonts w:eastAsia="Calibri" w:cs="Arial" w:ascii="Arial" w:hAnsi="Arial"/>
                <w:kern w:val="0"/>
                <w:sz w:val="16"/>
                <w:szCs w:val="16"/>
                <w:lang w:val="pt-BR" w:eastAsia="en-US" w:bidi="ar-SA"/>
              </w:rPr>
              <w:t>–</w:t>
            </w:r>
            <w:r>
              <w:rPr>
                <w:rFonts w:eastAsia="Times New Roman" w:cs="Arial" w:ascii="Arial" w:hAnsi="Arial"/>
                <w:kern w:val="0"/>
                <w:sz w:val="16"/>
                <w:szCs w:val="16"/>
                <w:lang w:val="pt-BR" w:eastAsia="en-US" w:bidi="ar-SA"/>
              </w:rPr>
              <w:t xml:space="preserve"> </w:t>
            </w:r>
            <w:r>
              <w:rPr>
                <w:rFonts w:eastAsia="Calibri" w:cs="Arial" w:ascii="Arial" w:hAnsi="Arial"/>
                <w:kern w:val="0"/>
                <w:sz w:val="16"/>
                <w:szCs w:val="16"/>
                <w:lang w:val="pt-BR" w:eastAsia="en-US" w:bidi="ar-SA"/>
              </w:rPr>
              <w:t>A CONTRATADA deverá aceitar, antecipadamente, todos os métodos de inspeção, verificação e controle a serem adotados pela fiscalização, obrigando-se a fornecer-lhe todos os dados, elementos, explicações, esclarecimentos, soluções e comunicações de que esta necessitar e que forem julgados necessários ao desenvolvimento de suas atividades.</w:t>
            </w:r>
          </w:p>
          <w:p>
            <w:pPr>
              <w:pStyle w:val="Normal"/>
              <w:widowControl/>
              <w:spacing w:lineRule="auto" w:line="240" w:before="0" w:after="0"/>
              <w:jc w:val="left"/>
              <w:rPr>
                <w:rFonts w:ascii="Arial" w:hAnsi="Arial" w:cs="Arial"/>
                <w:sz w:val="16"/>
                <w:szCs w:val="16"/>
              </w:rPr>
            </w:pPr>
            <w:r>
              <w:rPr>
                <w:rFonts w:eastAsia="Arial" w:cs="Arial" w:ascii="Arial" w:hAnsi="Arial"/>
                <w:kern w:val="0"/>
                <w:sz w:val="16"/>
                <w:szCs w:val="16"/>
                <w:lang w:val="pt-BR" w:eastAsia="en-US" w:bidi="ar-SA"/>
              </w:rPr>
              <w:t xml:space="preserve">5.5 </w:t>
            </w:r>
            <w:r>
              <w:rPr>
                <w:rFonts w:eastAsia="Calibri" w:cs="Arial" w:ascii="Arial" w:hAnsi="Arial"/>
                <w:kern w:val="0"/>
                <w:sz w:val="16"/>
                <w:szCs w:val="16"/>
                <w:lang w:val="pt-BR" w:eastAsia="en-US" w:bidi="ar-SA"/>
              </w:rPr>
              <w:t>–</w:t>
            </w:r>
            <w:r>
              <w:rPr>
                <w:rFonts w:eastAsia="Times New Roman" w:cs="Arial" w:ascii="Arial" w:hAnsi="Arial"/>
                <w:kern w:val="0"/>
                <w:sz w:val="16"/>
                <w:szCs w:val="16"/>
                <w:lang w:val="pt-BR" w:eastAsia="en-US" w:bidi="ar-SA"/>
              </w:rPr>
              <w:t xml:space="preserve"> </w:t>
            </w:r>
            <w:r>
              <w:rPr>
                <w:rFonts w:eastAsia="Calibri" w:cs="Arial" w:ascii="Arial" w:hAnsi="Arial"/>
                <w:kern w:val="0"/>
                <w:sz w:val="16"/>
                <w:szCs w:val="16"/>
                <w:lang w:val="pt-BR" w:eastAsia="en-US" w:bidi="ar-SA"/>
              </w:rPr>
              <w:t>A existência e a atuação da fiscalização em nada restringem a responsabilidade única, integral e exclusiva da CONTRATADA, no que concerne ao objeto da respectiva contratação, às implicações próximas e remotas perante o</w:t>
            </w:r>
            <w:r>
              <w:rPr>
                <w:rFonts w:eastAsia="Times New Roman" w:cs="Arial" w:ascii="Arial" w:hAnsi="Arial"/>
                <w:kern w:val="0"/>
                <w:sz w:val="16"/>
                <w:szCs w:val="16"/>
                <w:lang w:val="pt-BR" w:eastAsia="en-US" w:bidi="ar-SA"/>
              </w:rPr>
              <w:t xml:space="preserve"> </w:t>
            </w:r>
            <w:r>
              <w:rPr>
                <w:rFonts w:eastAsia="Calibri" w:cs="Arial" w:ascii="Arial" w:hAnsi="Arial"/>
                <w:b/>
                <w:bCs/>
                <w:caps/>
                <w:kern w:val="0"/>
                <w:sz w:val="16"/>
                <w:szCs w:val="16"/>
                <w:lang w:val="pt-BR" w:eastAsia="en-US" w:bidi="ar-SA"/>
              </w:rPr>
              <w:t>FMS</w:t>
            </w:r>
            <w:r>
              <w:rPr>
                <w:rFonts w:eastAsia="Calibri" w:cs="Arial" w:ascii="Arial" w:hAnsi="Arial"/>
                <w:b/>
                <w:bCs/>
                <w:kern w:val="0"/>
                <w:sz w:val="16"/>
                <w:szCs w:val="16"/>
                <w:lang w:val="pt-BR" w:eastAsia="en-US" w:bidi="ar-SA"/>
              </w:rPr>
              <w:t xml:space="preserve"> </w:t>
            </w:r>
            <w:r>
              <w:rPr>
                <w:rFonts w:eastAsia="Calibri" w:cs="Arial" w:ascii="Arial" w:hAnsi="Arial"/>
                <w:kern w:val="0"/>
                <w:sz w:val="16"/>
                <w:szCs w:val="16"/>
                <w:lang w:val="pt-BR" w:eastAsia="en-US" w:bidi="ar-SA"/>
              </w:rPr>
              <w:t xml:space="preserve">ou perante terceiros, do mesmo modo que a ocorrência de irregularidades decorrentes da execução contratual não implicará em corresponsabilidade do </w:t>
            </w:r>
            <w:r>
              <w:rPr>
                <w:rFonts w:eastAsia="Calibri" w:cs="Arial" w:ascii="Arial" w:hAnsi="Arial"/>
                <w:b/>
                <w:bCs/>
                <w:caps/>
                <w:kern w:val="0"/>
                <w:sz w:val="16"/>
                <w:szCs w:val="16"/>
                <w:lang w:val="pt-BR" w:eastAsia="en-US" w:bidi="ar-SA"/>
              </w:rPr>
              <w:t>FMS</w:t>
            </w:r>
            <w:r>
              <w:rPr>
                <w:rFonts w:eastAsia="Calibri" w:cs="Arial" w:ascii="Arial" w:hAnsi="Arial"/>
                <w:kern w:val="0"/>
                <w:sz w:val="16"/>
                <w:szCs w:val="16"/>
                <w:lang w:val="pt-BR" w:eastAsia="en-US" w:bidi="ar-SA"/>
              </w:rPr>
              <w:t xml:space="preserve"> ou de seus prepostos, devendo, ainda, a CONTRATADA, sem prejuízo das penalidades previstas, proceder ao ressarcimento imediato ao </w:t>
            </w:r>
            <w:r>
              <w:rPr>
                <w:rFonts w:eastAsia="Calibri" w:cs="Arial" w:ascii="Arial" w:hAnsi="Arial"/>
                <w:b/>
                <w:bCs/>
                <w:caps/>
                <w:kern w:val="0"/>
                <w:sz w:val="16"/>
                <w:szCs w:val="16"/>
                <w:lang w:val="pt-BR" w:eastAsia="en-US" w:bidi="ar-SA"/>
              </w:rPr>
              <w:t>FMS</w:t>
            </w:r>
            <w:r>
              <w:rPr>
                <w:rFonts w:eastAsia="Calibri" w:cs="Arial" w:ascii="Arial" w:hAnsi="Arial"/>
                <w:b/>
                <w:bCs/>
                <w:kern w:val="0"/>
                <w:sz w:val="16"/>
                <w:szCs w:val="16"/>
                <w:lang w:val="pt-BR" w:eastAsia="en-US" w:bidi="ar-SA"/>
              </w:rPr>
              <w:t xml:space="preserve"> </w:t>
            </w:r>
            <w:r>
              <w:rPr>
                <w:rFonts w:eastAsia="Calibri" w:cs="Arial" w:ascii="Arial" w:hAnsi="Arial"/>
                <w:kern w:val="0"/>
                <w:sz w:val="16"/>
                <w:szCs w:val="16"/>
                <w:lang w:val="pt-BR" w:eastAsia="en-US" w:bidi="ar-SA"/>
              </w:rPr>
              <w:t>dos prejuízos apurados e imputados às falhas em suas atividades.</w:t>
            </w:r>
          </w:p>
          <w:p>
            <w:pPr>
              <w:pStyle w:val="Normal"/>
              <w:widowControl/>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p>
            <w:pPr>
              <w:pStyle w:val="Normal"/>
              <w:widowControl/>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p>
            <w:pPr>
              <w:pStyle w:val="LOnormal"/>
              <w:widowControl/>
              <w:spacing w:before="0" w:after="0"/>
              <w:jc w:val="left"/>
              <w:rPr>
                <w:rFonts w:ascii="Arial" w:hAnsi="Arial" w:eastAsia="Arial" w:cs="Arial"/>
                <w:sz w:val="16"/>
                <w:szCs w:val="16"/>
              </w:rPr>
            </w:pPr>
            <w:r>
              <w:rPr>
                <w:rFonts w:eastAsia="Arial" w:cs="Arial" w:ascii="Arial" w:hAnsi="Arial"/>
                <w:kern w:val="0"/>
                <w:sz w:val="16"/>
                <w:szCs w:val="16"/>
                <w:lang w:val="pt-BR"/>
              </w:rPr>
            </w:r>
          </w:p>
          <w:p>
            <w:pPr>
              <w:pStyle w:val="Normal"/>
              <w:widowControl/>
              <w:spacing w:lineRule="auto" w:line="240" w:before="0" w:after="0"/>
              <w:jc w:val="center"/>
              <w:rPr>
                <w:rFonts w:ascii="Arial" w:hAnsi="Arial" w:eastAsia="Arial" w:cs="Arial"/>
                <w:sz w:val="16"/>
                <w:szCs w:val="16"/>
              </w:rPr>
            </w:pPr>
            <w:r>
              <w:rPr>
                <w:rFonts w:eastAsia="Arial" w:cs="Arial" w:ascii="Arial" w:hAnsi="Arial"/>
                <w:kern w:val="0"/>
                <w:sz w:val="22"/>
                <w:szCs w:val="22"/>
                <w:lang w:val="pt-BR" w:eastAsia="en-US" w:bidi="ar-SA"/>
              </w:rPr>
            </w:r>
          </w:p>
          <w:p>
            <w:pPr>
              <w:pStyle w:val="Normal"/>
              <w:widowControl/>
              <w:spacing w:lineRule="auto" w:line="240" w:before="0" w:after="0"/>
              <w:jc w:val="center"/>
              <w:rPr>
                <w:rFonts w:ascii="Arial" w:hAnsi="Arial" w:eastAsia="Arial" w:cs="Arial"/>
                <w:b/>
                <w:b/>
                <w:sz w:val="16"/>
                <w:szCs w:val="16"/>
              </w:rPr>
            </w:pPr>
            <w:r>
              <w:rPr>
                <w:rFonts w:eastAsia="Arial" w:cs="Arial" w:ascii="Arial" w:hAnsi="Arial"/>
                <w:b/>
                <w:kern w:val="0"/>
                <w:sz w:val="16"/>
                <w:szCs w:val="16"/>
                <w:lang w:val="pt-BR" w:eastAsia="en-US" w:bidi="ar-SA"/>
              </w:rPr>
              <w:t xml:space="preserve">Josiane Ferreira da Silva do Espirito Santo </w:t>
            </w:r>
          </w:p>
          <w:p>
            <w:pPr>
              <w:pStyle w:val="Normal"/>
              <w:widowControl/>
              <w:spacing w:lineRule="auto" w:line="240" w:before="0" w:after="0"/>
              <w:jc w:val="center"/>
              <w:rPr>
                <w:rFonts w:ascii="Arial" w:hAnsi="Arial" w:eastAsia="Arial" w:cs="Arial"/>
                <w:bCs/>
                <w:sz w:val="16"/>
                <w:szCs w:val="16"/>
              </w:rPr>
            </w:pPr>
            <w:r>
              <w:rPr>
                <w:rFonts w:eastAsia="Arial" w:cs="Arial" w:ascii="Arial" w:hAnsi="Arial"/>
                <w:bCs/>
                <w:kern w:val="0"/>
                <w:sz w:val="16"/>
                <w:szCs w:val="16"/>
                <w:lang w:val="pt-BR" w:eastAsia="en-US" w:bidi="ar-SA"/>
              </w:rPr>
              <w:t>SEMSA/FMS</w:t>
            </w:r>
          </w:p>
          <w:p>
            <w:pPr>
              <w:pStyle w:val="Normal"/>
              <w:widowControl/>
              <w:spacing w:lineRule="auto" w:line="240" w:before="0" w:after="0"/>
              <w:jc w:val="center"/>
              <w:rPr>
                <w:rFonts w:ascii="Arial" w:hAnsi="Arial" w:cs="Arial"/>
                <w:sz w:val="16"/>
                <w:szCs w:val="16"/>
              </w:rPr>
            </w:pPr>
            <w:r>
              <w:rPr>
                <w:rFonts w:eastAsia="Arial" w:cs="Arial" w:ascii="Arial" w:hAnsi="Arial"/>
                <w:bCs/>
                <w:kern w:val="0"/>
                <w:sz w:val="16"/>
                <w:szCs w:val="16"/>
                <w:lang w:val="pt-BR" w:eastAsia="en-US" w:bidi="ar-SA"/>
              </w:rPr>
              <w:t>Mat. 2877/0</w:t>
            </w:r>
          </w:p>
          <w:p>
            <w:pPr>
              <w:pStyle w:val="Normal"/>
              <w:widowControl/>
              <w:spacing w:lineRule="auto" w:line="240" w:before="0" w:after="0"/>
              <w:jc w:val="center"/>
              <w:rPr>
                <w:rFonts w:ascii="Arial" w:hAnsi="Arial" w:eastAsia="Arial" w:cs="Arial"/>
                <w:b/>
                <w:b/>
                <w:bCs/>
                <w:sz w:val="16"/>
                <w:szCs w:val="16"/>
              </w:rPr>
            </w:pPr>
            <w:r>
              <w:rPr>
                <w:rFonts w:eastAsia="Arial" w:cs="Arial" w:ascii="Arial" w:hAnsi="Arial"/>
                <w:b/>
                <w:bCs/>
                <w:kern w:val="0"/>
                <w:sz w:val="22"/>
                <w:szCs w:val="22"/>
                <w:lang w:val="pt-BR" w:eastAsia="en-US" w:bidi="ar-SA"/>
              </w:rPr>
            </w:r>
          </w:p>
          <w:p>
            <w:pPr>
              <w:pStyle w:val="Normal"/>
              <w:widowControl/>
              <w:spacing w:lineRule="auto" w:line="240" w:before="0" w:after="0"/>
              <w:jc w:val="center"/>
              <w:rPr>
                <w:rFonts w:ascii="Arial" w:hAnsi="Arial" w:eastAsia="Arial" w:cs="Arial"/>
                <w:b/>
                <w:b/>
                <w:bCs/>
                <w:sz w:val="16"/>
                <w:szCs w:val="16"/>
              </w:rPr>
            </w:pPr>
            <w:r>
              <w:rPr>
                <w:rFonts w:eastAsia="Arial" w:cs="Arial" w:ascii="Arial" w:hAnsi="Arial"/>
                <w:b/>
                <w:bCs/>
                <w:kern w:val="0"/>
                <w:sz w:val="22"/>
                <w:szCs w:val="22"/>
                <w:lang w:val="pt-BR" w:eastAsia="en-US" w:bidi="ar-SA"/>
              </w:rPr>
            </w:r>
          </w:p>
          <w:p>
            <w:pPr>
              <w:pStyle w:val="Normal"/>
              <w:widowControl/>
              <w:spacing w:lineRule="auto" w:line="240" w:before="0" w:after="0"/>
              <w:jc w:val="left"/>
              <w:rPr>
                <w:rFonts w:ascii="Arial" w:hAnsi="Arial" w:eastAsia="Arial" w:cs="Arial"/>
                <w:b/>
                <w:b/>
                <w:bCs/>
                <w:sz w:val="16"/>
                <w:szCs w:val="16"/>
              </w:rPr>
            </w:pPr>
            <w:r>
              <w:rPr>
                <w:rFonts w:eastAsia="Arial" w:cs="Arial" w:ascii="Arial" w:hAnsi="Arial"/>
                <w:b/>
                <w:bCs/>
                <w:kern w:val="0"/>
                <w:sz w:val="22"/>
                <w:szCs w:val="22"/>
                <w:lang w:val="pt-BR" w:eastAsia="en-US" w:bidi="ar-SA"/>
              </w:rPr>
            </w:r>
          </w:p>
          <w:p>
            <w:pPr>
              <w:pStyle w:val="Normal"/>
              <w:widowControl/>
              <w:spacing w:lineRule="auto" w:line="240" w:before="0" w:after="0"/>
              <w:jc w:val="left"/>
              <w:rPr>
                <w:rFonts w:ascii="Arial" w:hAnsi="Arial" w:eastAsia="Arial" w:cs="Arial"/>
                <w:b/>
                <w:b/>
                <w:bCs/>
                <w:sz w:val="16"/>
                <w:szCs w:val="16"/>
              </w:rPr>
            </w:pPr>
            <w:r>
              <w:rPr>
                <w:rFonts w:eastAsia="Arial" w:cs="Arial" w:ascii="Arial" w:hAnsi="Arial"/>
                <w:b/>
                <w:bCs/>
                <w:kern w:val="0"/>
                <w:sz w:val="22"/>
                <w:szCs w:val="22"/>
                <w:lang w:val="pt-BR" w:eastAsia="en-US" w:bidi="ar-SA"/>
              </w:rPr>
            </w:r>
          </w:p>
          <w:p>
            <w:pPr>
              <w:pStyle w:val="Normal"/>
              <w:widowControl/>
              <w:spacing w:lineRule="auto" w:line="240" w:before="0" w:after="0"/>
              <w:jc w:val="center"/>
              <w:rPr>
                <w:rFonts w:ascii="Arial" w:hAnsi="Arial" w:eastAsia="Arial" w:cs="Arial"/>
                <w:b/>
                <w:b/>
                <w:bCs/>
                <w:sz w:val="16"/>
                <w:szCs w:val="16"/>
              </w:rPr>
            </w:pPr>
            <w:r>
              <w:rPr>
                <w:rFonts w:eastAsia="Arial" w:cs="Arial" w:ascii="Arial" w:hAnsi="Arial"/>
                <w:b/>
                <w:bCs/>
                <w:kern w:val="0"/>
                <w:sz w:val="22"/>
                <w:szCs w:val="22"/>
                <w:lang w:val="pt-BR" w:eastAsia="en-US" w:bidi="ar-SA"/>
              </w:rPr>
            </w:r>
          </w:p>
          <w:p>
            <w:pPr>
              <w:pStyle w:val="Normal"/>
              <w:widowControl/>
              <w:spacing w:lineRule="auto" w:line="240" w:before="0" w:after="0"/>
              <w:jc w:val="center"/>
              <w:rPr>
                <w:rFonts w:ascii="Arial" w:hAnsi="Arial" w:eastAsia="Arial" w:cs="Arial"/>
                <w:b/>
                <w:b/>
                <w:bCs/>
                <w:sz w:val="16"/>
                <w:szCs w:val="16"/>
              </w:rPr>
            </w:pPr>
            <w:r>
              <w:rPr>
                <w:rFonts w:cs="Arial" w:ascii="Arial" w:hAnsi="Arial"/>
                <w:b/>
                <w:kern w:val="0"/>
                <w:sz w:val="16"/>
                <w:szCs w:val="16"/>
                <w:u w:val="single"/>
                <w:lang w:val="pt-BR" w:eastAsia="en-US" w:bidi="ar-SA"/>
              </w:rPr>
              <w:t>MAXED COMÉRCIO DE PRODUTOS LTDA</w:t>
            </w:r>
          </w:p>
          <w:p>
            <w:pPr>
              <w:pStyle w:val="LOnormal"/>
              <w:widowControl/>
              <w:spacing w:before="0" w:after="0"/>
              <w:jc w:val="center"/>
              <w:rPr>
                <w:rFonts w:ascii="Arial" w:hAnsi="Arial" w:cs="Arial"/>
                <w:sz w:val="16"/>
                <w:szCs w:val="16"/>
              </w:rPr>
            </w:pPr>
            <w:r>
              <w:rPr>
                <w:rFonts w:eastAsia="Arial" w:cs="Arial" w:ascii="Arial" w:hAnsi="Arial"/>
                <w:kern w:val="0"/>
                <w:sz w:val="16"/>
                <w:szCs w:val="16"/>
                <w:lang w:val="pt-BR"/>
              </w:rPr>
              <w:t>Empresa</w:t>
            </w:r>
          </w:p>
          <w:p>
            <w:pPr>
              <w:pStyle w:val="Textbody"/>
              <w:widowControl w:val="false"/>
              <w:spacing w:before="0" w:after="0"/>
              <w:jc w:val="center"/>
              <w:rPr>
                <w:sz w:val="16"/>
                <w:szCs w:val="16"/>
              </w:rPr>
            </w:pPr>
            <w:r>
              <w:rPr>
                <w:sz w:val="16"/>
                <w:szCs w:val="16"/>
                <w:lang w:val="pt-BR"/>
              </w:rPr>
            </w:r>
          </w:p>
        </w:tc>
      </w:tr>
    </w:tbl>
    <w:p>
      <w:pPr>
        <w:pStyle w:val="Normal"/>
        <w:widowControl/>
        <w:bidi w:val="0"/>
        <w:spacing w:lineRule="auto" w:line="259" w:before="0" w:after="160"/>
        <w:jc w:val="left"/>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Liberation Serif">
    <w:altName w:val="Times New Roman"/>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racteresdenotadefim" w:customStyle="1">
    <w:name w:val="Caracteres de nota de fim"/>
    <w:qFormat/>
    <w:rsid w:val="00771b7b"/>
    <w:rPr/>
  </w:style>
  <w:style w:type="paragraph" w:styleId="Ttulo">
    <w:name w:val="Título"/>
    <w:basedOn w:val="Normal"/>
    <w:next w:val="Corpodotexto"/>
    <w:qFormat/>
    <w:pPr>
      <w:keepNext w:val="true"/>
      <w:spacing w:before="240" w:after="120"/>
    </w:pPr>
    <w:rPr>
      <w:rFonts w:ascii="Arial" w:hAnsi="Arial"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Mangal"/>
    </w:rPr>
  </w:style>
  <w:style w:type="paragraph" w:styleId="Legenda">
    <w:name w:val="Caption"/>
    <w:basedOn w:val="Normal"/>
    <w:qFormat/>
    <w:pPr>
      <w:suppressLineNumbers/>
      <w:spacing w:before="120" w:after="120"/>
    </w:pPr>
    <w:rPr>
      <w:rFonts w:ascii="Arial" w:hAnsi="Arial" w:cs="Mangal"/>
      <w:i/>
      <w:iCs/>
      <w:sz w:val="24"/>
      <w:szCs w:val="24"/>
    </w:rPr>
  </w:style>
  <w:style w:type="paragraph" w:styleId="Ndice">
    <w:name w:val="Índice"/>
    <w:basedOn w:val="Normal"/>
    <w:qFormat/>
    <w:pPr>
      <w:suppressLineNumbers/>
    </w:pPr>
    <w:rPr>
      <w:rFonts w:ascii="Arial" w:hAnsi="Arial" w:cs="Mangal"/>
      <w:lang w:val="zxx" w:eastAsia="zxx" w:bidi="zxx"/>
    </w:rPr>
  </w:style>
  <w:style w:type="paragraph" w:styleId="Standard" w:customStyle="1">
    <w:name w:val="Standard"/>
    <w:qFormat/>
    <w:rsid w:val="009738dc"/>
    <w:pPr>
      <w:keepLines/>
      <w:widowControl/>
      <w:suppressAutoHyphens w:val="true"/>
      <w:bidi w:val="0"/>
      <w:spacing w:lineRule="auto" w:line="240" w:before="0" w:after="0"/>
      <w:jc w:val="left"/>
      <w:textAlignment w:val="baseline"/>
    </w:pPr>
    <w:rPr>
      <w:rFonts w:ascii="Liberation Serif" w:hAnsi="Liberation Serif" w:eastAsia="Times New Roman" w:cs="Times New Roman"/>
      <w:color w:val="auto"/>
      <w:kern w:val="2"/>
      <w:sz w:val="24"/>
      <w:szCs w:val="24"/>
      <w:lang w:eastAsia="zh-CN" w:bidi="hi-IN" w:val="pt-BR"/>
    </w:rPr>
  </w:style>
  <w:style w:type="paragraph" w:styleId="Textbody" w:customStyle="1">
    <w:name w:val="Text body"/>
    <w:basedOn w:val="Normal"/>
    <w:qFormat/>
    <w:rsid w:val="009738dc"/>
    <w:pPr>
      <w:widowControl w:val="false"/>
      <w:suppressAutoHyphens w:val="true"/>
      <w:spacing w:lineRule="auto" w:line="240" w:before="0" w:after="120"/>
    </w:pPr>
    <w:rPr>
      <w:rFonts w:ascii="Liberation Serif" w:hAnsi="Liberation Serif" w:eastAsia="SimSun" w:cs="Mangal"/>
      <w:kern w:val="2"/>
      <w:sz w:val="24"/>
      <w:szCs w:val="24"/>
      <w:lang w:eastAsia="zh-CN" w:bidi="hi-IN"/>
    </w:rPr>
  </w:style>
  <w:style w:type="paragraph" w:styleId="Contedodatabela" w:customStyle="1">
    <w:name w:val="Conteúdo da tabela"/>
    <w:basedOn w:val="Textbody"/>
    <w:qFormat/>
    <w:rsid w:val="00e647dd"/>
    <w:pPr>
      <w:widowControl/>
      <w:suppressLineNumbers/>
    </w:pPr>
    <w:rPr>
      <w:rFonts w:ascii="Times New Roman" w:hAnsi="Times New Roman"/>
      <w:color w:val="000000"/>
      <w:kern w:val="0"/>
    </w:rPr>
  </w:style>
  <w:style w:type="paragraph" w:styleId="LOnormal" w:customStyle="1">
    <w:name w:val="LO-normal"/>
    <w:basedOn w:val="Normal"/>
    <w:qFormat/>
    <w:rsid w:val="00e647dd"/>
    <w:pPr>
      <w:keepLines/>
      <w:suppressAutoHyphens w:val="true"/>
      <w:spacing w:lineRule="auto" w:line="240" w:before="0" w:after="0"/>
      <w:jc w:val="both"/>
    </w:pPr>
    <w:rPr>
      <w:rFonts w:ascii="Times New Roman" w:hAnsi="Times New Roman" w:eastAsia="SimSun" w:cs="Tahoma"/>
      <w:color w:val="000000"/>
      <w:sz w:val="24"/>
      <w:szCs w:val="24"/>
      <w:lang w:eastAsia="zh-CN" w:bidi="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9738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LibreOffice/7.3.1.3$Windows_X86_64 LibreOffice_project/a69ca51ded25f3eefd52d7bf9a5fad8c90b87951</Application>
  <AppVersion>15.0000</AppVersion>
  <Pages>2</Pages>
  <Words>1103</Words>
  <Characters>5905</Characters>
  <CharactersWithSpaces>6970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2022-03-11T18:58:00Z</dcterms:created>
  <dc:creator>Marina Barboza de Castro</dc:creator>
  <dc:description/>
  <dc:language>pt-BR</dc:language>
  <cp:lastModifiedBy/>
  <dcterms:modified xsi:type="dcterms:W3CDTF">2022-03-14T16:48:34Z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